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6A198" w14:textId="77777777" w:rsidR="007E4AD7" w:rsidRDefault="00D27DFE">
      <w:pPr>
        <w:shd w:val="clear" w:color="auto" w:fill="FFFFFF"/>
        <w:spacing w:before="77"/>
        <w:ind w:right="24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5278"/>
      </w:tblGrid>
      <w:tr w:rsidR="007E4AD7" w14:paraId="155CD619" w14:textId="77777777">
        <w:trPr>
          <w:trHeight w:hRule="exact" w:val="964"/>
        </w:trPr>
        <w:tc>
          <w:tcPr>
            <w:tcW w:w="4644" w:type="dxa"/>
          </w:tcPr>
          <w:p w14:paraId="76122E64" w14:textId="77777777" w:rsidR="007E4AD7" w:rsidRDefault="007E4AD7">
            <w:pPr>
              <w:jc w:val="center"/>
            </w:pPr>
          </w:p>
        </w:tc>
        <w:tc>
          <w:tcPr>
            <w:tcW w:w="993" w:type="dxa"/>
          </w:tcPr>
          <w:p w14:paraId="328A9AEE" w14:textId="77777777" w:rsidR="007E4AD7" w:rsidRDefault="00D27D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FA4786" wp14:editId="5396B552">
                  <wp:extent cx="523875" cy="5905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14:paraId="0A6665D2" w14:textId="0CC96621" w:rsidR="007E4AD7" w:rsidRDefault="00CC2001">
            <w:pPr>
              <w:ind w:right="2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E4AD7" w14:paraId="703E8745" w14:textId="77777777">
        <w:trPr>
          <w:trHeight w:hRule="exact" w:val="1692"/>
        </w:trPr>
        <w:tc>
          <w:tcPr>
            <w:tcW w:w="10915" w:type="dxa"/>
            <w:gridSpan w:val="3"/>
          </w:tcPr>
          <w:p w14:paraId="258E4863" w14:textId="77777777" w:rsidR="007E4AD7" w:rsidRDefault="00D27D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ПРОФСОЮЗ РАБОТНИКОВ НАРОДНОГО ОБРАЗОВАНИЯ И НАУКИ РОССИЙСКОЙ ФЕДЕРАЦИИ</w:t>
            </w:r>
          </w:p>
          <w:p w14:paraId="5E7BC67E" w14:textId="77777777" w:rsidR="007E4AD7" w:rsidRDefault="00D27DFE">
            <w:pPr>
              <w:keepNext/>
              <w:spacing w:before="240" w:after="60"/>
              <w:jc w:val="center"/>
              <w:outlineLvl w:val="2"/>
              <w:rPr>
                <w:b/>
              </w:rPr>
            </w:pPr>
            <w:r>
              <w:rPr>
                <w:b/>
              </w:rPr>
              <w:t>КУРСКАЯ ОБЛАСТНАЯ ОРГАНИЗАЦИЯ</w:t>
            </w:r>
          </w:p>
          <w:p w14:paraId="4D7AC962" w14:textId="77777777" w:rsidR="007E4AD7" w:rsidRDefault="00D27DFE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ОБЛАСТНОЙ КОМИТЕТ</w:t>
            </w:r>
          </w:p>
          <w:p w14:paraId="7A8C86DF" w14:textId="77777777" w:rsidR="007E4AD7" w:rsidRDefault="00D27DF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14:paraId="7C1F03C8" w14:textId="77777777" w:rsidR="007E4AD7" w:rsidRDefault="007E4AD7">
            <w:pPr>
              <w:jc w:val="center"/>
            </w:pPr>
          </w:p>
          <w:p w14:paraId="4CE109B7" w14:textId="77777777" w:rsidR="007E4AD7" w:rsidRDefault="00D27DFE">
            <w:pPr>
              <w:keepNext/>
              <w:spacing w:before="240" w:after="60"/>
              <w:jc w:val="center"/>
              <w:outlineLvl w:val="2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sz w:val="36"/>
              </w:rPr>
              <w:t xml:space="preserve"> </w:t>
            </w:r>
          </w:p>
        </w:tc>
      </w:tr>
    </w:tbl>
    <w:p w14:paraId="29D86172" w14:textId="77777777" w:rsidR="007E4AD7" w:rsidRDefault="007E4AD7">
      <w:pPr>
        <w:jc w:val="both"/>
        <w:rPr>
          <w:b/>
          <w:sz w:val="28"/>
        </w:rPr>
      </w:pPr>
    </w:p>
    <w:p w14:paraId="6D1F2429" w14:textId="77777777" w:rsidR="007E4AD7" w:rsidRDefault="00D27DFE">
      <w:pPr>
        <w:jc w:val="both"/>
        <w:rPr>
          <w:sz w:val="28"/>
        </w:rPr>
      </w:pPr>
      <w:r>
        <w:rPr>
          <w:sz w:val="28"/>
        </w:rPr>
        <w:t>18 марта 2021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Курск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№03-02</w:t>
      </w:r>
    </w:p>
    <w:p w14:paraId="5EBB1940" w14:textId="77777777" w:rsidR="007E4AD7" w:rsidRDefault="007E4AD7">
      <w:pPr>
        <w:jc w:val="both"/>
        <w:rPr>
          <w:b/>
          <w:sz w:val="18"/>
        </w:rPr>
      </w:pPr>
    </w:p>
    <w:p w14:paraId="4AC49CDE" w14:textId="77777777" w:rsidR="007E4AD7" w:rsidRDefault="007E4AD7">
      <w:pPr>
        <w:jc w:val="both"/>
        <w:rPr>
          <w:b/>
          <w:sz w:val="28"/>
        </w:rPr>
      </w:pPr>
    </w:p>
    <w:p w14:paraId="73C2CAB6" w14:textId="77777777" w:rsidR="007E4AD7" w:rsidRDefault="00D27DFE">
      <w:pPr>
        <w:jc w:val="both"/>
        <w:rPr>
          <w:b/>
          <w:sz w:val="28"/>
        </w:rPr>
      </w:pPr>
      <w:r>
        <w:rPr>
          <w:b/>
          <w:sz w:val="28"/>
        </w:rPr>
        <w:t xml:space="preserve">Об итогах реализации Программы Курской областной </w:t>
      </w:r>
    </w:p>
    <w:p w14:paraId="12E78EB2" w14:textId="77777777" w:rsidR="007E4AD7" w:rsidRDefault="00D27DFE">
      <w:pPr>
        <w:rPr>
          <w:b/>
          <w:sz w:val="28"/>
        </w:rPr>
      </w:pPr>
      <w:r>
        <w:rPr>
          <w:b/>
          <w:sz w:val="28"/>
        </w:rPr>
        <w:t xml:space="preserve">организации Профсоюза работников народного образования </w:t>
      </w:r>
    </w:p>
    <w:p w14:paraId="585A0FC4" w14:textId="77777777" w:rsidR="007E4AD7" w:rsidRDefault="00D27DFE">
      <w:pPr>
        <w:rPr>
          <w:b/>
          <w:sz w:val="28"/>
        </w:rPr>
      </w:pPr>
      <w:r>
        <w:rPr>
          <w:b/>
          <w:sz w:val="28"/>
        </w:rPr>
        <w:t xml:space="preserve">и науки РФ «Оздоровление» в 2016-2020 годах </w:t>
      </w:r>
    </w:p>
    <w:p w14:paraId="121BA886" w14:textId="77777777" w:rsidR="007E4AD7" w:rsidRDefault="00D27DF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 </w:t>
      </w:r>
      <w:proofErr w:type="gramStart"/>
      <w:r>
        <w:rPr>
          <w:b/>
          <w:sz w:val="28"/>
          <w:u w:val="single"/>
        </w:rPr>
        <w:t>принятии</w:t>
      </w:r>
      <w:proofErr w:type="gramEnd"/>
      <w:r>
        <w:rPr>
          <w:b/>
          <w:sz w:val="28"/>
          <w:u w:val="single"/>
        </w:rPr>
        <w:t xml:space="preserve"> новой Программы на 2021-2025 годы </w:t>
      </w:r>
    </w:p>
    <w:p w14:paraId="4A1CD9BF" w14:textId="1B5261AC" w:rsidR="007E4AD7" w:rsidRDefault="00D27DFE">
      <w:pPr>
        <w:jc w:val="both"/>
        <w:rPr>
          <w:sz w:val="28"/>
        </w:rPr>
      </w:pPr>
      <w:r>
        <w:rPr>
          <w:sz w:val="28"/>
        </w:rPr>
        <w:t xml:space="preserve"> </w:t>
      </w:r>
      <w:r w:rsidR="00CC2001">
        <w:rPr>
          <w:sz w:val="28"/>
        </w:rPr>
        <w:t>Крутых В.А., Металиченко С.С.</w:t>
      </w:r>
    </w:p>
    <w:p w14:paraId="1451A5CD" w14:textId="77777777" w:rsidR="00CC2001" w:rsidRDefault="00CC2001">
      <w:pPr>
        <w:jc w:val="both"/>
        <w:rPr>
          <w:sz w:val="44"/>
          <w:u w:val="single"/>
        </w:rPr>
      </w:pPr>
    </w:p>
    <w:p w14:paraId="4FDA4FA6" w14:textId="77777777" w:rsidR="007E4AD7" w:rsidRDefault="00D27DF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Заслушав информацию об итогах реализации областной программы «Оздоровление» на 2016-2020 годы пленум обкома Профсоюза отмечает, что данная Программа была разработана и принята с целью оказания социальной поддержки членам профсоюза, повышения доступности лечения, оздоровления и отдыха, расширения спектра медицинских услуг для членов профсоюза, повышения мотивации профсоюзного членства и реализовывалась в соответствии с планами мероприятий и сметой доходов и расходов, которые ежегодно</w:t>
      </w:r>
      <w:proofErr w:type="gramEnd"/>
      <w:r>
        <w:rPr>
          <w:sz w:val="28"/>
        </w:rPr>
        <w:t xml:space="preserve"> разрабатывались и утверждались президиумом обкома Профсоюза. </w:t>
      </w:r>
    </w:p>
    <w:p w14:paraId="052E764A" w14:textId="48AB972B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Несмотря на определенные трудности, большая часть задач, определенных в</w:t>
      </w:r>
      <w:r w:rsidR="003F7153">
        <w:rPr>
          <w:sz w:val="28"/>
        </w:rPr>
        <w:t xml:space="preserve"> </w:t>
      </w:r>
      <w:r>
        <w:rPr>
          <w:sz w:val="28"/>
        </w:rPr>
        <w:t>Программе</w:t>
      </w:r>
      <w:r w:rsidR="003F7153">
        <w:rPr>
          <w:sz w:val="28"/>
        </w:rPr>
        <w:t xml:space="preserve"> </w:t>
      </w:r>
      <w:r>
        <w:rPr>
          <w:sz w:val="28"/>
        </w:rPr>
        <w:t xml:space="preserve">были успешно реализованы. </w:t>
      </w:r>
    </w:p>
    <w:p w14:paraId="627CA655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В ходе ее выполнения были приняты меры для повышения доступности оздоровления и отдыха членов профсоюза. </w:t>
      </w:r>
      <w:proofErr w:type="gramStart"/>
      <w:r>
        <w:rPr>
          <w:sz w:val="28"/>
        </w:rPr>
        <w:t>С целью увеличения количества отдохнувших членов Профсоюза и членов их семей был внедрен механизм</w:t>
      </w:r>
      <w:r>
        <w:rPr>
          <w:sz w:val="28"/>
          <w:shd w:val="clear" w:color="auto" w:fill="FFFFFF"/>
        </w:rPr>
        <w:t xml:space="preserve"> оптимизации </w:t>
      </w:r>
      <w:r>
        <w:rPr>
          <w:sz w:val="28"/>
        </w:rPr>
        <w:t xml:space="preserve">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, направленных на оздоровление и отдых через внедрение системы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всех уровней региональной профсоюзной структуры: областной, территориальных и первичных профсоюзных организаций и удешевление стоимости путевок за счет заключения долгосрочных договоров на  организацию массового отдыха членов Профсоюза и членов их семей. </w:t>
      </w:r>
      <w:proofErr w:type="gramEnd"/>
    </w:p>
    <w:p w14:paraId="63060695" w14:textId="77777777" w:rsidR="007E4AD7" w:rsidRDefault="00D27DFE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 За период с 2016 по 2019 годы удалось добиться ежегодного увеличения количества оздоровленных членов Профсоюза и членов их семей.  </w:t>
      </w:r>
    </w:p>
    <w:tbl>
      <w:tblPr>
        <w:tblStyle w:val="af5"/>
        <w:tblW w:w="0" w:type="auto"/>
        <w:tblInd w:w="382" w:type="dxa"/>
        <w:tblLook w:val="04A0" w:firstRow="1" w:lastRow="0" w:firstColumn="1" w:lastColumn="0" w:noHBand="0" w:noVBand="1"/>
      </w:tblPr>
      <w:tblGrid>
        <w:gridCol w:w="1667"/>
        <w:gridCol w:w="1684"/>
        <w:gridCol w:w="4412"/>
      </w:tblGrid>
      <w:tr w:rsidR="007E4AD7" w14:paraId="3E293393" w14:textId="77777777">
        <w:tc>
          <w:tcPr>
            <w:tcW w:w="1667" w:type="dxa"/>
          </w:tcPr>
          <w:p w14:paraId="79377E0F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684" w:type="dxa"/>
          </w:tcPr>
          <w:p w14:paraId="60EBEFE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4412" w:type="dxa"/>
          </w:tcPr>
          <w:p w14:paraId="56600EE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приобретенных путевок для членов Профсоюза</w:t>
            </w:r>
          </w:p>
        </w:tc>
      </w:tr>
      <w:tr w:rsidR="007E4AD7" w14:paraId="461EDBAB" w14:textId="77777777">
        <w:tc>
          <w:tcPr>
            <w:tcW w:w="1667" w:type="dxa"/>
          </w:tcPr>
          <w:p w14:paraId="4DAC5EF3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684" w:type="dxa"/>
          </w:tcPr>
          <w:p w14:paraId="68C3743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4412" w:type="dxa"/>
          </w:tcPr>
          <w:p w14:paraId="2D4EE11D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  <w:tr w:rsidR="007E4AD7" w14:paraId="1EA81A08" w14:textId="77777777">
        <w:tc>
          <w:tcPr>
            <w:tcW w:w="1667" w:type="dxa"/>
          </w:tcPr>
          <w:p w14:paraId="28DE0990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684" w:type="dxa"/>
          </w:tcPr>
          <w:p w14:paraId="6921960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8500</w:t>
            </w:r>
          </w:p>
        </w:tc>
        <w:tc>
          <w:tcPr>
            <w:tcW w:w="4412" w:type="dxa"/>
          </w:tcPr>
          <w:p w14:paraId="4884832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1582</w:t>
            </w:r>
          </w:p>
        </w:tc>
      </w:tr>
      <w:tr w:rsidR="007E4AD7" w14:paraId="72683AF8" w14:textId="77777777">
        <w:tc>
          <w:tcPr>
            <w:tcW w:w="1667" w:type="dxa"/>
          </w:tcPr>
          <w:p w14:paraId="31FB547D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684" w:type="dxa"/>
          </w:tcPr>
          <w:p w14:paraId="11E50000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7032</w:t>
            </w:r>
          </w:p>
        </w:tc>
        <w:tc>
          <w:tcPr>
            <w:tcW w:w="4412" w:type="dxa"/>
          </w:tcPr>
          <w:p w14:paraId="193DC98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</w:tr>
      <w:tr w:rsidR="007E4AD7" w14:paraId="15EBF57D" w14:textId="77777777">
        <w:tc>
          <w:tcPr>
            <w:tcW w:w="1667" w:type="dxa"/>
          </w:tcPr>
          <w:p w14:paraId="23AB258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684" w:type="dxa"/>
          </w:tcPr>
          <w:p w14:paraId="77CB28A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7654,5</w:t>
            </w:r>
          </w:p>
        </w:tc>
        <w:tc>
          <w:tcPr>
            <w:tcW w:w="4412" w:type="dxa"/>
          </w:tcPr>
          <w:p w14:paraId="47E421A8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1647</w:t>
            </w:r>
          </w:p>
        </w:tc>
      </w:tr>
      <w:tr w:rsidR="007E4AD7" w14:paraId="5650A9E9" w14:textId="77777777">
        <w:tc>
          <w:tcPr>
            <w:tcW w:w="1667" w:type="dxa"/>
          </w:tcPr>
          <w:p w14:paraId="18356C8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84" w:type="dxa"/>
          </w:tcPr>
          <w:p w14:paraId="5490CEF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2526,6</w:t>
            </w:r>
          </w:p>
        </w:tc>
        <w:tc>
          <w:tcPr>
            <w:tcW w:w="4412" w:type="dxa"/>
          </w:tcPr>
          <w:p w14:paraId="5260600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549</w:t>
            </w:r>
          </w:p>
        </w:tc>
      </w:tr>
    </w:tbl>
    <w:p w14:paraId="6F93206A" w14:textId="77777777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В 2020 году, вследствие глобальных ограничительных мер существенно снизились возможности организации оздоровления. Из бюджета профорганизаций всех уровней на оздоровление и отдых членов Профсоюза было направлено </w:t>
      </w:r>
      <w:r>
        <w:rPr>
          <w:b/>
          <w:sz w:val="28"/>
        </w:rPr>
        <w:t>2 млн.526,6 тыс. руб.</w:t>
      </w:r>
      <w:r>
        <w:rPr>
          <w:sz w:val="28"/>
        </w:rPr>
        <w:t xml:space="preserve">, из них 1 млн.112,4 тыс. руб. - обкомом Профсоюза, в том числе на финансирование по квоте – 892,2 тыс. (82 путевок), по </w:t>
      </w:r>
      <w:proofErr w:type="spellStart"/>
      <w:r>
        <w:rPr>
          <w:sz w:val="28"/>
        </w:rPr>
        <w:t>софинансированию</w:t>
      </w:r>
      <w:proofErr w:type="spellEnd"/>
      <w:r>
        <w:rPr>
          <w:sz w:val="28"/>
        </w:rPr>
        <w:t xml:space="preserve"> – 220,2 тыс. руб. (75 путевок). В 2020 году победители конкурсов профессионального мастерства бесплатными путевками не воспользовались, однако обком профсоюза сохранил им право на отдых в 2021 году.</w:t>
      </w:r>
    </w:p>
    <w:p w14:paraId="4130EC99" w14:textId="77777777" w:rsidR="00F345D6" w:rsidRDefault="00D27DFE" w:rsidP="00F345D6">
      <w:pPr>
        <w:ind w:firstLine="708"/>
        <w:jc w:val="both"/>
        <w:rPr>
          <w:sz w:val="28"/>
          <w:szCs w:val="22"/>
        </w:rPr>
      </w:pPr>
      <w:r>
        <w:rPr>
          <w:sz w:val="28"/>
        </w:rPr>
        <w:t xml:space="preserve">Территориальными и первичными профорганизациями в 2020 году на реализацию программы «Оздоровление» направлено 1414,2 тыс. руб., из них по </w:t>
      </w:r>
      <w:proofErr w:type="spellStart"/>
      <w:r>
        <w:rPr>
          <w:sz w:val="28"/>
        </w:rPr>
        <w:t>софинансированию</w:t>
      </w:r>
      <w:proofErr w:type="spellEnd"/>
      <w:r>
        <w:rPr>
          <w:sz w:val="28"/>
        </w:rPr>
        <w:t xml:space="preserve"> – 356,7 тыс. руб.</w:t>
      </w:r>
      <w:r w:rsidRPr="005111DE">
        <w:rPr>
          <w:sz w:val="28"/>
          <w:szCs w:val="22"/>
        </w:rPr>
        <w:t xml:space="preserve"> </w:t>
      </w:r>
    </w:p>
    <w:p w14:paraId="7A4F7B5D" w14:textId="7DADC485" w:rsidR="007E4AD7" w:rsidRPr="00D27DFE" w:rsidRDefault="00F345D6" w:rsidP="00D27DFE">
      <w:pPr>
        <w:ind w:firstLine="708"/>
        <w:jc w:val="both"/>
        <w:rPr>
          <w:sz w:val="28"/>
          <w:szCs w:val="28"/>
        </w:rPr>
      </w:pPr>
      <w:r w:rsidRPr="005111DE">
        <w:rPr>
          <w:sz w:val="28"/>
          <w:szCs w:val="28"/>
        </w:rPr>
        <w:t>Наиболее активно работу</w:t>
      </w:r>
      <w:r>
        <w:rPr>
          <w:sz w:val="28"/>
          <w:szCs w:val="28"/>
        </w:rPr>
        <w:t xml:space="preserve"> по направлению членов Профсоюза в санатории и пансионаты</w:t>
      </w:r>
      <w:r w:rsidRPr="005111DE">
        <w:rPr>
          <w:sz w:val="28"/>
          <w:szCs w:val="28"/>
        </w:rPr>
        <w:t xml:space="preserve"> проводили Курская городская, </w:t>
      </w:r>
      <w:proofErr w:type="spellStart"/>
      <w:r w:rsidRPr="005111DE">
        <w:rPr>
          <w:sz w:val="28"/>
          <w:szCs w:val="28"/>
        </w:rPr>
        <w:t>Глушковская</w:t>
      </w:r>
      <w:proofErr w:type="spellEnd"/>
      <w:r w:rsidRPr="005111DE">
        <w:rPr>
          <w:sz w:val="28"/>
          <w:szCs w:val="28"/>
        </w:rPr>
        <w:t xml:space="preserve">, </w:t>
      </w:r>
      <w:proofErr w:type="spellStart"/>
      <w:r w:rsidRPr="005111DE">
        <w:rPr>
          <w:sz w:val="28"/>
          <w:szCs w:val="28"/>
        </w:rPr>
        <w:t>Железногорская</w:t>
      </w:r>
      <w:proofErr w:type="spellEnd"/>
      <w:r w:rsidRPr="005111DE">
        <w:rPr>
          <w:sz w:val="28"/>
          <w:szCs w:val="28"/>
        </w:rPr>
        <w:t xml:space="preserve">, </w:t>
      </w:r>
      <w:proofErr w:type="spellStart"/>
      <w:r w:rsidRPr="005111DE">
        <w:rPr>
          <w:sz w:val="28"/>
          <w:szCs w:val="28"/>
        </w:rPr>
        <w:t>Золотухинская</w:t>
      </w:r>
      <w:proofErr w:type="spellEnd"/>
      <w:r w:rsidRPr="005111DE">
        <w:rPr>
          <w:sz w:val="28"/>
          <w:szCs w:val="28"/>
        </w:rPr>
        <w:t xml:space="preserve">, </w:t>
      </w:r>
      <w:proofErr w:type="spellStart"/>
      <w:r w:rsidRPr="005111DE">
        <w:rPr>
          <w:sz w:val="28"/>
          <w:szCs w:val="28"/>
        </w:rPr>
        <w:t>Кореневская</w:t>
      </w:r>
      <w:proofErr w:type="spellEnd"/>
      <w:r w:rsidRPr="005111DE">
        <w:rPr>
          <w:sz w:val="28"/>
          <w:szCs w:val="28"/>
        </w:rPr>
        <w:t xml:space="preserve">, Курская, </w:t>
      </w:r>
      <w:proofErr w:type="spellStart"/>
      <w:r w:rsidRPr="005111DE">
        <w:rPr>
          <w:sz w:val="28"/>
          <w:szCs w:val="28"/>
        </w:rPr>
        <w:t>Медвенская</w:t>
      </w:r>
      <w:proofErr w:type="spellEnd"/>
      <w:r w:rsidRPr="005111DE">
        <w:rPr>
          <w:sz w:val="28"/>
          <w:szCs w:val="28"/>
        </w:rPr>
        <w:t xml:space="preserve">, </w:t>
      </w:r>
      <w:proofErr w:type="spellStart"/>
      <w:r w:rsidRPr="005111DE">
        <w:rPr>
          <w:sz w:val="28"/>
          <w:szCs w:val="28"/>
        </w:rPr>
        <w:t>Поныровская</w:t>
      </w:r>
      <w:proofErr w:type="spellEnd"/>
      <w:r w:rsidRPr="005111DE">
        <w:rPr>
          <w:sz w:val="28"/>
          <w:szCs w:val="28"/>
        </w:rPr>
        <w:t xml:space="preserve">, </w:t>
      </w:r>
      <w:proofErr w:type="spellStart"/>
      <w:r w:rsidRPr="005111DE">
        <w:rPr>
          <w:sz w:val="28"/>
          <w:szCs w:val="28"/>
        </w:rPr>
        <w:t>Пристенская</w:t>
      </w:r>
      <w:proofErr w:type="spellEnd"/>
      <w:r w:rsidRPr="005111DE">
        <w:rPr>
          <w:sz w:val="28"/>
          <w:szCs w:val="28"/>
        </w:rPr>
        <w:t xml:space="preserve">, Рыльская, </w:t>
      </w:r>
      <w:proofErr w:type="spellStart"/>
      <w:r w:rsidRPr="005111DE">
        <w:rPr>
          <w:sz w:val="28"/>
          <w:szCs w:val="28"/>
        </w:rPr>
        <w:t>Фатежского</w:t>
      </w:r>
      <w:proofErr w:type="spellEnd"/>
      <w:r w:rsidRPr="005111DE">
        <w:rPr>
          <w:sz w:val="28"/>
          <w:szCs w:val="28"/>
        </w:rPr>
        <w:t xml:space="preserve">, </w:t>
      </w:r>
      <w:proofErr w:type="spellStart"/>
      <w:r w:rsidRPr="005111DE">
        <w:rPr>
          <w:sz w:val="28"/>
          <w:szCs w:val="28"/>
        </w:rPr>
        <w:t>Щигровская</w:t>
      </w:r>
      <w:proofErr w:type="spellEnd"/>
      <w:r w:rsidRPr="005111DE">
        <w:rPr>
          <w:sz w:val="28"/>
          <w:szCs w:val="28"/>
        </w:rPr>
        <w:t xml:space="preserve"> районные организации Профсоюза, ППО областного подчинения - студентов ЮЗГУ, </w:t>
      </w:r>
      <w:proofErr w:type="spellStart"/>
      <w:r w:rsidRPr="005111DE">
        <w:rPr>
          <w:sz w:val="28"/>
          <w:szCs w:val="28"/>
        </w:rPr>
        <w:t>ОЦРТДиЮ</w:t>
      </w:r>
      <w:proofErr w:type="spellEnd"/>
      <w:r w:rsidRPr="005111DE">
        <w:rPr>
          <w:sz w:val="28"/>
          <w:szCs w:val="28"/>
        </w:rPr>
        <w:t xml:space="preserve">, Курского педагогического колледжа, </w:t>
      </w:r>
      <w:proofErr w:type="spellStart"/>
      <w:r w:rsidRPr="005111DE">
        <w:rPr>
          <w:sz w:val="28"/>
          <w:szCs w:val="28"/>
        </w:rPr>
        <w:t>Суджанского</w:t>
      </w:r>
      <w:proofErr w:type="spellEnd"/>
      <w:r w:rsidRPr="005111DE">
        <w:rPr>
          <w:sz w:val="28"/>
          <w:szCs w:val="28"/>
        </w:rPr>
        <w:t xml:space="preserve"> с/х техникума, областного Центра психолого-педагогической социальной и медицинской помощи. </w:t>
      </w:r>
    </w:p>
    <w:p w14:paraId="563C9E89" w14:textId="0E591602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 xml:space="preserve">Помимо направления на санаторно-курортное лечение и отдых на море, программа «Оздоровление» предусматривала другие формы работы – поездки выходного дня, Дни Здоровья, спортивные товарищеские матчи и соревнования, туристические слеты, экскурсии, и прочее: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2464"/>
      </w:tblGrid>
      <w:tr w:rsidR="007E4AD7" w14:paraId="5D712A3C" w14:textId="77777777">
        <w:tc>
          <w:tcPr>
            <w:tcW w:w="1384" w:type="dxa"/>
          </w:tcPr>
          <w:p w14:paraId="6E9AE26E" w14:textId="77777777" w:rsidR="007E4AD7" w:rsidRDefault="007E4AD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14:paraId="46ED8F0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мероприятий</w:t>
            </w:r>
          </w:p>
        </w:tc>
        <w:tc>
          <w:tcPr>
            <w:tcW w:w="2464" w:type="dxa"/>
          </w:tcPr>
          <w:p w14:paraId="22958738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охвачено человек</w:t>
            </w:r>
          </w:p>
        </w:tc>
      </w:tr>
      <w:tr w:rsidR="007E4AD7" w14:paraId="722783BF" w14:textId="77777777">
        <w:tc>
          <w:tcPr>
            <w:tcW w:w="1384" w:type="dxa"/>
          </w:tcPr>
          <w:p w14:paraId="596E3728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394" w:type="dxa"/>
          </w:tcPr>
          <w:p w14:paraId="7446E0E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  <w:tc>
          <w:tcPr>
            <w:tcW w:w="2464" w:type="dxa"/>
          </w:tcPr>
          <w:p w14:paraId="5E2FFDC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12 тыс.</w:t>
            </w:r>
          </w:p>
        </w:tc>
      </w:tr>
      <w:tr w:rsidR="007E4AD7" w14:paraId="7FB2437F" w14:textId="77777777">
        <w:tc>
          <w:tcPr>
            <w:tcW w:w="1384" w:type="dxa"/>
          </w:tcPr>
          <w:p w14:paraId="70F6290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4394" w:type="dxa"/>
          </w:tcPr>
          <w:p w14:paraId="2E90C81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837</w:t>
            </w:r>
          </w:p>
        </w:tc>
        <w:tc>
          <w:tcPr>
            <w:tcW w:w="2464" w:type="dxa"/>
          </w:tcPr>
          <w:p w14:paraId="0358C60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17 тыс.</w:t>
            </w:r>
          </w:p>
        </w:tc>
      </w:tr>
      <w:tr w:rsidR="007E4AD7" w14:paraId="2E3F0AB0" w14:textId="77777777">
        <w:tc>
          <w:tcPr>
            <w:tcW w:w="1384" w:type="dxa"/>
          </w:tcPr>
          <w:p w14:paraId="74D4657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394" w:type="dxa"/>
          </w:tcPr>
          <w:p w14:paraId="134613C0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1000</w:t>
            </w:r>
          </w:p>
        </w:tc>
        <w:tc>
          <w:tcPr>
            <w:tcW w:w="2464" w:type="dxa"/>
          </w:tcPr>
          <w:p w14:paraId="02706E2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22 тыс.</w:t>
            </w:r>
          </w:p>
        </w:tc>
      </w:tr>
      <w:tr w:rsidR="007E4AD7" w14:paraId="20393BBC" w14:textId="77777777">
        <w:tc>
          <w:tcPr>
            <w:tcW w:w="1384" w:type="dxa"/>
          </w:tcPr>
          <w:p w14:paraId="4389DC1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394" w:type="dxa"/>
          </w:tcPr>
          <w:p w14:paraId="1ACCC97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1250</w:t>
            </w:r>
          </w:p>
        </w:tc>
        <w:tc>
          <w:tcPr>
            <w:tcW w:w="2464" w:type="dxa"/>
          </w:tcPr>
          <w:p w14:paraId="3D5926F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25 тыс.</w:t>
            </w:r>
          </w:p>
        </w:tc>
      </w:tr>
      <w:tr w:rsidR="007E4AD7" w14:paraId="77B2C0D6" w14:textId="77777777">
        <w:tc>
          <w:tcPr>
            <w:tcW w:w="1384" w:type="dxa"/>
          </w:tcPr>
          <w:p w14:paraId="4EB558E3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394" w:type="dxa"/>
          </w:tcPr>
          <w:p w14:paraId="1E1FE22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 200</w:t>
            </w:r>
          </w:p>
        </w:tc>
        <w:tc>
          <w:tcPr>
            <w:tcW w:w="2464" w:type="dxa"/>
          </w:tcPr>
          <w:p w14:paraId="48336B93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15тыс.</w:t>
            </w:r>
          </w:p>
        </w:tc>
      </w:tr>
    </w:tbl>
    <w:p w14:paraId="1F9CDB2A" w14:textId="03E85EDF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 xml:space="preserve">На организацию данных спортивно-оздоровительных мероприятий организациями Профсоюза всех уровней направлялось более 1 млн. 700 тыс. руб. ежегодно, в 2020 году </w:t>
      </w:r>
      <w:proofErr w:type="gramStart"/>
      <w:r>
        <w:rPr>
          <w:sz w:val="28"/>
        </w:rPr>
        <w:t>вследствие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все</w:t>
      </w:r>
      <w:proofErr w:type="gramEnd"/>
      <w:r>
        <w:rPr>
          <w:sz w:val="28"/>
        </w:rPr>
        <w:t xml:space="preserve"> тех же ограничительных мер - 521,4 тыс. руб.  Характерной особенностью является вовлечение в нее членов семей членов Профсоюза, что способствует также укреплению семейных ценностей.</w:t>
      </w:r>
    </w:p>
    <w:p w14:paraId="5F9092D4" w14:textId="3F97EFC6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Председатели первичных и территориальных профсоюзных организаций в ходе реализации Программы отмечали её безусловное</w:t>
      </w:r>
      <w:r w:rsidR="00D727BE">
        <w:rPr>
          <w:sz w:val="28"/>
        </w:rPr>
        <w:t xml:space="preserve"> </w:t>
      </w:r>
      <w:r>
        <w:rPr>
          <w:sz w:val="28"/>
        </w:rPr>
        <w:t>положительное влияние на мотивацию профсоюзного членства.</w:t>
      </w:r>
    </w:p>
    <w:p w14:paraId="485DAE2D" w14:textId="23F1DC8B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Однако не все цели, поставленные в программе "Оздоровление"</w:t>
      </w:r>
      <w:r w:rsidR="00D727BE">
        <w:rPr>
          <w:sz w:val="28"/>
        </w:rPr>
        <w:t>,</w:t>
      </w:r>
      <w:r>
        <w:rPr>
          <w:sz w:val="28"/>
        </w:rPr>
        <w:t xml:space="preserve"> </w:t>
      </w:r>
      <w:r w:rsidR="00D727BE">
        <w:rPr>
          <w:sz w:val="28"/>
        </w:rPr>
        <w:t>были</w:t>
      </w:r>
      <w:r>
        <w:rPr>
          <w:sz w:val="28"/>
        </w:rPr>
        <w:t xml:space="preserve"> реализов</w:t>
      </w:r>
      <w:r w:rsidR="00D727BE">
        <w:rPr>
          <w:sz w:val="28"/>
        </w:rPr>
        <w:t>аны</w:t>
      </w:r>
      <w:r>
        <w:rPr>
          <w:sz w:val="28"/>
        </w:rPr>
        <w:t xml:space="preserve">. </w:t>
      </w:r>
      <w:proofErr w:type="gramStart"/>
      <w:r>
        <w:rPr>
          <w:sz w:val="28"/>
        </w:rPr>
        <w:t>По-прежнему не удается наладить выгодные связи на рынке медицинских услуг и добровольного медицинского страхования, сделать распространенной такую форму пропаганды ЗОЖ, как создание в образовательных организациях комнат отдыха, психологической разгрузки для работников, создать доступную и массовую систему работы по профилактике синдрома профессионального выгорания, провести областной конкурс на лучшую организацию оздоровления и отдыха членов Профсоюза.</w:t>
      </w:r>
      <w:proofErr w:type="gramEnd"/>
      <w:r>
        <w:rPr>
          <w:sz w:val="28"/>
        </w:rPr>
        <w:t xml:space="preserve"> Развитие этих форм работы и многих других, диктуемых вызовами времени, а также участие профсоюзных организаций в мероприятиях Года </w:t>
      </w:r>
      <w:r w:rsidR="00F345D6">
        <w:rPr>
          <w:sz w:val="28"/>
        </w:rPr>
        <w:t>с</w:t>
      </w:r>
      <w:r w:rsidR="00D727BE">
        <w:rPr>
          <w:sz w:val="28"/>
        </w:rPr>
        <w:t>порта</w:t>
      </w:r>
      <w:r w:rsidR="00F345D6">
        <w:rPr>
          <w:sz w:val="28"/>
        </w:rPr>
        <w:t>, з</w:t>
      </w:r>
      <w:r>
        <w:rPr>
          <w:sz w:val="28"/>
        </w:rPr>
        <w:t>доровья</w:t>
      </w:r>
      <w:r w:rsidR="00F345D6">
        <w:rPr>
          <w:sz w:val="28"/>
        </w:rPr>
        <w:t>, д</w:t>
      </w:r>
      <w:r>
        <w:rPr>
          <w:sz w:val="28"/>
        </w:rPr>
        <w:t xml:space="preserve">олголетия, </w:t>
      </w:r>
      <w:r>
        <w:rPr>
          <w:sz w:val="28"/>
        </w:rPr>
        <w:lastRenderedPageBreak/>
        <w:t>объявленного Исполкомом Профсоюза в 2021 году, станут основой</w:t>
      </w:r>
      <w:r w:rsidR="00F53806">
        <w:rPr>
          <w:sz w:val="28"/>
        </w:rPr>
        <w:t xml:space="preserve"> в реализации</w:t>
      </w:r>
      <w:r>
        <w:rPr>
          <w:sz w:val="28"/>
        </w:rPr>
        <w:t xml:space="preserve"> областной Программы «Оздоровление» на 2021-2025 годы. </w:t>
      </w:r>
    </w:p>
    <w:p w14:paraId="4CEFC20C" w14:textId="55868079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 xml:space="preserve">Справка о </w:t>
      </w:r>
      <w:r w:rsidR="00F53806">
        <w:rPr>
          <w:sz w:val="28"/>
        </w:rPr>
        <w:t>выполнен</w:t>
      </w:r>
      <w:r>
        <w:rPr>
          <w:sz w:val="28"/>
        </w:rPr>
        <w:t xml:space="preserve">ии Программы за 2016-2020 годы в </w:t>
      </w:r>
      <w:r>
        <w:rPr>
          <w:b/>
          <w:sz w:val="28"/>
        </w:rPr>
        <w:t>Приложении 1.</w:t>
      </w:r>
    </w:p>
    <w:p w14:paraId="4697DE46" w14:textId="77777777" w:rsidR="007E4AD7" w:rsidRDefault="00D27DFE">
      <w:pPr>
        <w:jc w:val="center"/>
        <w:rPr>
          <w:b/>
          <w:sz w:val="28"/>
        </w:rPr>
      </w:pPr>
      <w:r>
        <w:rPr>
          <w:b/>
          <w:sz w:val="28"/>
        </w:rPr>
        <w:t xml:space="preserve">       Пленум обкома Профсоюза</w:t>
      </w:r>
    </w:p>
    <w:p w14:paraId="4B3701B0" w14:textId="77777777" w:rsidR="007E4AD7" w:rsidRDefault="00D27DFE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14:paraId="1848AA1C" w14:textId="77777777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>1. Отметить положительные результаты работы обкома профсоюза, коллегиальных выборных органов территориальных и первичных профсоюзных организаций по реализации программы "Оздоровление" в 2016-2020 годах.</w:t>
      </w:r>
    </w:p>
    <w:p w14:paraId="36B2C09A" w14:textId="77777777" w:rsidR="007E4AD7" w:rsidRDefault="00D27DFE">
      <w:pPr>
        <w:ind w:firstLine="709"/>
        <w:jc w:val="both"/>
        <w:rPr>
          <w:b/>
          <w:sz w:val="28"/>
        </w:rPr>
      </w:pPr>
      <w:r>
        <w:rPr>
          <w:sz w:val="28"/>
        </w:rPr>
        <w:t>2. Утвердить Программу Курской областной организации Общероссийского Профсоюза образования «Оздоровление» на 2021-2025 годы (</w:t>
      </w:r>
      <w:r>
        <w:rPr>
          <w:b/>
          <w:sz w:val="28"/>
        </w:rPr>
        <w:t>Приложение 2).</w:t>
      </w:r>
    </w:p>
    <w:p w14:paraId="029391EA" w14:textId="77777777" w:rsidR="007E4AD7" w:rsidRDefault="00D27DFE">
      <w:pPr>
        <w:ind w:firstLine="708"/>
        <w:jc w:val="both"/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 xml:space="preserve">.  </w:t>
      </w:r>
      <w:r>
        <w:rPr>
          <w:sz w:val="28"/>
        </w:rPr>
        <w:t>Утвердить План реализации Программы «Оздоровление» Курской областной организации Профсоюза работников народного образования и науки РФ на 2021 – 2025 гг. в 2021 году (</w:t>
      </w:r>
      <w:r>
        <w:rPr>
          <w:b/>
          <w:sz w:val="28"/>
        </w:rPr>
        <w:t>Приложение 3).</w:t>
      </w:r>
    </w:p>
    <w:p w14:paraId="725179CC" w14:textId="176B2772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 xml:space="preserve">4. Президиуму обкома Профсоюза, коллегиальным выборным органам территориальных и первичных профсоюзных организаций провести организаторскую и информационную работу для реализации принятых документов, обеспечить их финансирование из </w:t>
      </w:r>
      <w:proofErr w:type="spellStart"/>
      <w:r>
        <w:rPr>
          <w:sz w:val="28"/>
        </w:rPr>
        <w:t>профбюджетов</w:t>
      </w:r>
      <w:proofErr w:type="spellEnd"/>
      <w:r>
        <w:rPr>
          <w:sz w:val="28"/>
        </w:rPr>
        <w:t xml:space="preserve"> организаций.</w:t>
      </w:r>
    </w:p>
    <w:p w14:paraId="3ABA855E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5. Президиуму областной, территориальных организаций, профкомам образовательных организаций включиться в реализацию мероприятий Года спорта, здоровья, долголетия, объявленного в 2021 году исполкомом Профсоюза, согласно утвержденному плану мероприятий.</w:t>
      </w:r>
    </w:p>
    <w:p w14:paraId="7D2A91D3" w14:textId="0D36EFB8" w:rsidR="007E4AD7" w:rsidRDefault="00D27DFE" w:rsidP="00F53806">
      <w:pPr>
        <w:ind w:firstLine="708"/>
        <w:jc w:val="both"/>
        <w:rPr>
          <w:sz w:val="28"/>
        </w:rPr>
      </w:pPr>
      <w:r>
        <w:rPr>
          <w:sz w:val="28"/>
        </w:rPr>
        <w:t>6. Президиуму обкома Профсоюза продолжить работу по расширению списка партнеров реализации Программы</w:t>
      </w:r>
      <w:r w:rsidR="00F53806">
        <w:rPr>
          <w:sz w:val="28"/>
        </w:rPr>
        <w:t xml:space="preserve">, способствовать организации </w:t>
      </w:r>
      <w:r>
        <w:rPr>
          <w:sz w:val="28"/>
        </w:rPr>
        <w:t xml:space="preserve"> активного досуга и отдыха</w:t>
      </w:r>
      <w:r w:rsidR="00F53806">
        <w:rPr>
          <w:sz w:val="28"/>
        </w:rPr>
        <w:t xml:space="preserve"> членов Профсоюза</w:t>
      </w:r>
      <w:r>
        <w:rPr>
          <w:sz w:val="28"/>
        </w:rPr>
        <w:t>,</w:t>
      </w:r>
      <w:r w:rsidR="00F53806">
        <w:rPr>
          <w:sz w:val="28"/>
        </w:rPr>
        <w:t xml:space="preserve"> внедрению</w:t>
      </w:r>
      <w:r>
        <w:rPr>
          <w:sz w:val="28"/>
        </w:rPr>
        <w:t xml:space="preserve"> инновационных форм </w:t>
      </w:r>
      <w:proofErr w:type="spellStart"/>
      <w:r>
        <w:rPr>
          <w:sz w:val="28"/>
        </w:rPr>
        <w:t>здоровьесбережения</w:t>
      </w:r>
      <w:proofErr w:type="spellEnd"/>
      <w:r w:rsidR="00F53806">
        <w:rPr>
          <w:sz w:val="28"/>
        </w:rPr>
        <w:t>.</w:t>
      </w:r>
    </w:p>
    <w:p w14:paraId="65293753" w14:textId="77777777" w:rsidR="007E4AD7" w:rsidRDefault="00D27DFE">
      <w:pPr>
        <w:jc w:val="both"/>
        <w:rPr>
          <w:sz w:val="28"/>
        </w:rPr>
      </w:pPr>
      <w:r>
        <w:rPr>
          <w:sz w:val="28"/>
        </w:rPr>
        <w:tab/>
        <w:t>7. Территориальным и первичным организациям Профсоюза:</w:t>
      </w:r>
    </w:p>
    <w:p w14:paraId="793C45BD" w14:textId="23C37B07" w:rsidR="007E4AD7" w:rsidRDefault="00D27DFE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- разработать и принять планы участия </w:t>
      </w:r>
      <w:r w:rsidR="00F53806">
        <w:rPr>
          <w:sz w:val="28"/>
        </w:rPr>
        <w:t xml:space="preserve">организаций </w:t>
      </w:r>
      <w:r>
        <w:rPr>
          <w:sz w:val="28"/>
        </w:rPr>
        <w:t>в реализации Программы "Оздоровление" и мероприятиях Года спорта, здоровья и долголетия;</w:t>
      </w:r>
      <w:r>
        <w:rPr>
          <w:sz w:val="28"/>
        </w:rPr>
        <w:tab/>
        <w:t xml:space="preserve">  </w:t>
      </w:r>
    </w:p>
    <w:p w14:paraId="184C54A8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вести строгий учет членов Профсоюза, нуждающихся в оздоровлении;</w:t>
      </w:r>
    </w:p>
    <w:p w14:paraId="43586136" w14:textId="423D69F2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устанавливать и соблюдать очередность направления на оздоровление и отдых по льготным ценам;</w:t>
      </w:r>
    </w:p>
    <w:p w14:paraId="30962697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использовать возможность направления членов Профсоюза на отдых в качестве поощрения за активную работу в Профсоюзе;</w:t>
      </w:r>
    </w:p>
    <w:p w14:paraId="0B533DC2" w14:textId="0CAB741F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представлять заявки на путевки в областной комитет Профсоюза в виде официальных ходатайств на основании соответствующих решений коллегиальных выборных органов;</w:t>
      </w:r>
    </w:p>
    <w:p w14:paraId="1374F938" w14:textId="534E5205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- обеспечить направление членов Профсоюза на оздоровление и отдых в соответствии с утвержденной квотой обкома профсоюза и по </w:t>
      </w:r>
      <w:proofErr w:type="spellStart"/>
      <w:r>
        <w:rPr>
          <w:sz w:val="28"/>
        </w:rPr>
        <w:t>софинансированию</w:t>
      </w:r>
      <w:proofErr w:type="spellEnd"/>
      <w:r>
        <w:rPr>
          <w:sz w:val="28"/>
        </w:rPr>
        <w:t xml:space="preserve"> из </w:t>
      </w:r>
      <w:proofErr w:type="spellStart"/>
      <w:r>
        <w:rPr>
          <w:sz w:val="28"/>
        </w:rPr>
        <w:t>профбюджетов</w:t>
      </w:r>
      <w:proofErr w:type="spellEnd"/>
      <w:r w:rsidR="00F53806">
        <w:rPr>
          <w:sz w:val="28"/>
        </w:rPr>
        <w:t xml:space="preserve"> территориальных и первичных организаций</w:t>
      </w:r>
      <w:r>
        <w:rPr>
          <w:sz w:val="28"/>
        </w:rPr>
        <w:t>, а также для членов их семей по льготной цене.</w:t>
      </w:r>
    </w:p>
    <w:p w14:paraId="0989A699" w14:textId="753CEC6D" w:rsidR="007E4AD7" w:rsidRDefault="00D27DFE">
      <w:pPr>
        <w:jc w:val="both"/>
        <w:rPr>
          <w:sz w:val="28"/>
        </w:rPr>
      </w:pPr>
      <w:r>
        <w:rPr>
          <w:sz w:val="28"/>
        </w:rPr>
        <w:tab/>
        <w:t xml:space="preserve">8. Контроль за выполнением постановления возложить на зам. председателя обкома Профсоюза Металиченко С.С. и гл. бухгалтера </w:t>
      </w:r>
      <w:proofErr w:type="gramStart"/>
      <w:r>
        <w:rPr>
          <w:sz w:val="28"/>
        </w:rPr>
        <w:t>Крутых</w:t>
      </w:r>
      <w:proofErr w:type="gramEnd"/>
      <w:r>
        <w:rPr>
          <w:sz w:val="28"/>
        </w:rPr>
        <w:t xml:space="preserve"> В.А.</w:t>
      </w:r>
    </w:p>
    <w:p w14:paraId="4E1156C7" w14:textId="3D4717CB" w:rsidR="00CC2001" w:rsidRDefault="00CC2001" w:rsidP="00CC2001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BDD5B4" wp14:editId="6B68ACDF">
            <wp:simplePos x="0" y="0"/>
            <wp:positionH relativeFrom="column">
              <wp:posOffset>2958465</wp:posOffset>
            </wp:positionH>
            <wp:positionV relativeFrom="paragraph">
              <wp:posOffset>19050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F109C" w14:textId="77777777" w:rsidR="00CC2001" w:rsidRDefault="00CC2001" w:rsidP="00CC2001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14:paraId="273D1B13" w14:textId="77777777" w:rsidR="00CC2001" w:rsidRDefault="00CC2001" w:rsidP="00CC2001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14:paraId="08FB3F73" w14:textId="77777777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14:paraId="29BDE729" w14:textId="77777777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>к постановлению пленума обкома Проф</w:t>
      </w:r>
      <w:bookmarkStart w:id="0" w:name="_GoBack"/>
      <w:bookmarkEnd w:id="0"/>
      <w:r>
        <w:rPr>
          <w:b/>
          <w:sz w:val="28"/>
        </w:rPr>
        <w:t xml:space="preserve">союза </w:t>
      </w:r>
    </w:p>
    <w:p w14:paraId="7559D533" w14:textId="1BA37877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>от 18.03.2021 №</w:t>
      </w:r>
      <w:r w:rsidR="00C74DBA">
        <w:rPr>
          <w:b/>
          <w:sz w:val="28"/>
        </w:rPr>
        <w:t>03-</w:t>
      </w:r>
      <w:r>
        <w:rPr>
          <w:b/>
          <w:sz w:val="28"/>
        </w:rPr>
        <w:t>02</w:t>
      </w:r>
    </w:p>
    <w:p w14:paraId="12550668" w14:textId="77777777" w:rsidR="007E4AD7" w:rsidRDefault="007E4AD7">
      <w:pPr>
        <w:jc w:val="right"/>
        <w:rPr>
          <w:b/>
          <w:sz w:val="28"/>
        </w:rPr>
      </w:pPr>
    </w:p>
    <w:p w14:paraId="62E38771" w14:textId="77777777" w:rsidR="007E4AD7" w:rsidRDefault="00D27DFE">
      <w:pPr>
        <w:jc w:val="center"/>
        <w:rPr>
          <w:b/>
          <w:sz w:val="28"/>
        </w:rPr>
      </w:pPr>
      <w:r>
        <w:rPr>
          <w:b/>
          <w:sz w:val="28"/>
        </w:rPr>
        <w:t xml:space="preserve">Об итогах </w:t>
      </w:r>
      <w:proofErr w:type="gramStart"/>
      <w:r>
        <w:rPr>
          <w:b/>
          <w:sz w:val="28"/>
        </w:rPr>
        <w:t>выполнения Программы Курской областной организации   Профсоюза работников народного образования</w:t>
      </w:r>
      <w:proofErr w:type="gramEnd"/>
      <w:r>
        <w:rPr>
          <w:b/>
          <w:sz w:val="28"/>
        </w:rPr>
        <w:t xml:space="preserve"> и науки РФ «Оздоровление» на 2016-2020 годы.</w:t>
      </w:r>
    </w:p>
    <w:p w14:paraId="4DCFD4B7" w14:textId="77777777" w:rsidR="007E4AD7" w:rsidRDefault="007E4AD7">
      <w:pPr>
        <w:jc w:val="both"/>
        <w:rPr>
          <w:sz w:val="28"/>
          <w:u w:val="single"/>
        </w:rPr>
      </w:pPr>
    </w:p>
    <w:p w14:paraId="39204214" w14:textId="77777777" w:rsidR="007E4AD7" w:rsidRDefault="00D27DFE">
      <w:pPr>
        <w:ind w:firstLine="567"/>
        <w:jc w:val="both"/>
        <w:rPr>
          <w:sz w:val="28"/>
        </w:rPr>
      </w:pPr>
      <w:bookmarkStart w:id="1" w:name="_Hlk66729763"/>
      <w:proofErr w:type="gramStart"/>
      <w:r>
        <w:rPr>
          <w:sz w:val="28"/>
        </w:rPr>
        <w:t xml:space="preserve">Программа «Оздоровление" Курской областной организации Профсоюза была разработана и принята с целью оказания социальной поддержки членам профсоюза, повышения доступности лечения, оздоровления и отдыха, расширения спектра медицинских услуг для членов профсоюза, повышения мотивации профсоюзного членства и реализовывалась в соответствии с планами мероприятий и сметой доходов и расходов, которые ежегодно разрабатывались и утверждались президиумом обкома Профсоюза. </w:t>
      </w:r>
      <w:bookmarkEnd w:id="1"/>
      <w:proofErr w:type="gramEnd"/>
    </w:p>
    <w:p w14:paraId="2593CBB0" w14:textId="77777777" w:rsidR="007E4AD7" w:rsidRDefault="00D27DF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фоне общих факторов, снижающих качество жизни и здоровья, таких как экология, химизация населения путем бесконтрольного приема лекарственных препаратов, ухудшение качества продуктов питания, снижение материальных возможностей и уровня жизни основной части населения, обостряются и специфические профессиональные факторы, присущие сфере образования - увеличивается интенсивность труда, постоянно повышается уровень требований к деятельности педагога, к результатам его труда, что приводит к стрессам и, как</w:t>
      </w:r>
      <w:proofErr w:type="gramEnd"/>
      <w:r>
        <w:rPr>
          <w:sz w:val="28"/>
        </w:rPr>
        <w:t xml:space="preserve"> следствие, к хроническим заболеваниям и профессиональному выгоранию. </w:t>
      </w:r>
    </w:p>
    <w:p w14:paraId="31F9F149" w14:textId="2796920D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В 2020 году ситуацию усугубила пандемия. </w:t>
      </w:r>
      <w:proofErr w:type="gramStart"/>
      <w:r>
        <w:rPr>
          <w:sz w:val="28"/>
        </w:rPr>
        <w:t xml:space="preserve">В связи с профилактикой новой коронавирусной инфекции с апреля </w:t>
      </w:r>
      <w:proofErr w:type="spellStart"/>
      <w:r>
        <w:rPr>
          <w:sz w:val="28"/>
        </w:rPr>
        <w:t>т.г</w:t>
      </w:r>
      <w:proofErr w:type="spellEnd"/>
      <w:r>
        <w:rPr>
          <w:sz w:val="28"/>
        </w:rPr>
        <w:t>. система образования вынуждена была перестраивать свою работу, образовательная деятельность продолжительный период времени осуществлялась в дистанционном режиме, а очно - со строгим соблюдением профилактических мер, что вновь существенно увеличило нагрузку на педагогическое сообщество, заставило его экстренно перестраиваться, адаптироваться к возникшей ситуации, совершенствовать и осваивать новые формы дистанционной работы.</w:t>
      </w:r>
      <w:proofErr w:type="gramEnd"/>
      <w:r>
        <w:rPr>
          <w:sz w:val="28"/>
        </w:rPr>
        <w:t xml:space="preserve"> Работа педагогов в условиях скопления большого количества </w:t>
      </w:r>
      <w:proofErr w:type="gramStart"/>
      <w:r>
        <w:rPr>
          <w:sz w:val="28"/>
        </w:rPr>
        <w:t>людей</w:t>
      </w:r>
      <w:proofErr w:type="gramEnd"/>
      <w:r>
        <w:rPr>
          <w:sz w:val="28"/>
        </w:rPr>
        <w:t xml:space="preserve"> несмотря на меры предосторожности стала причиной массовой заболеваемости работников образовательных организаций. </w:t>
      </w:r>
      <w:proofErr w:type="gramStart"/>
      <w:r>
        <w:rPr>
          <w:sz w:val="28"/>
        </w:rPr>
        <w:t>Проведенный в декабре 2020 года мониторинг показал, что в период с апреля по текущий момент пневмонией, вызванной Covid-19, а также с «неустановленными» причинами возникновения заболевания, но аналогичной симптоматикой, переболели или продолжают болеть более 60% работников сферы образования, из них порядка 10% перенесли болезнь в тяжелой форме, к сожалению, немало ушли из жизни.</w:t>
      </w:r>
      <w:proofErr w:type="gramEnd"/>
      <w:r>
        <w:rPr>
          <w:sz w:val="28"/>
        </w:rPr>
        <w:t xml:space="preserve"> Четких и однозначных прогнозов выработки коллективного иммунитета, с учетом благоприятного воздействия вакцинации пока нет. В связи с этим задача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работников образования становится не просто важной, а жизненно необходимой. </w:t>
      </w:r>
    </w:p>
    <w:p w14:paraId="5CAA48E5" w14:textId="77777777" w:rsidR="007E4AD7" w:rsidRDefault="00D27DFE">
      <w:pPr>
        <w:shd w:val="clear" w:color="auto" w:fill="FFFFFF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Положения о </w:t>
      </w:r>
      <w:proofErr w:type="spellStart"/>
      <w:r>
        <w:rPr>
          <w:sz w:val="28"/>
        </w:rPr>
        <w:t>здоровьесбережении</w:t>
      </w:r>
      <w:proofErr w:type="spellEnd"/>
      <w:r>
        <w:rPr>
          <w:sz w:val="28"/>
        </w:rPr>
        <w:t xml:space="preserve">, предусмотренные Программой «Оздоровление», были включены в Региональные отраслевые соглашения между комитетом образования и науки Курской области и областной организацией Профсоюза, в территориальные отраслевые соглашения, действующие в данный период, рекомендованы первичным профсоюзным </w:t>
      </w:r>
      <w:r>
        <w:rPr>
          <w:sz w:val="28"/>
        </w:rPr>
        <w:lastRenderedPageBreak/>
        <w:t>организациям в макетах, разработанных обкомом Профсоюза в 2016 и в 2019 годах, для включения в коллективные договоры (раздел «Охрана труда и здоровья», «Социальные гарантии и льготы</w:t>
      </w:r>
      <w:proofErr w:type="gramEnd"/>
      <w:r>
        <w:rPr>
          <w:sz w:val="28"/>
        </w:rPr>
        <w:t xml:space="preserve">, меры социальной поддержки»). </w:t>
      </w:r>
    </w:p>
    <w:p w14:paraId="0BBB6F0F" w14:textId="05E1195C" w:rsidR="007E4AD7" w:rsidRDefault="00D27DFE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Несмотря на определенные трудности, большая часть задач, определенных в Программе</w:t>
      </w:r>
      <w:r w:rsidR="00F345D6">
        <w:rPr>
          <w:sz w:val="28"/>
        </w:rPr>
        <w:t>,</w:t>
      </w:r>
      <w:r>
        <w:rPr>
          <w:sz w:val="28"/>
        </w:rPr>
        <w:t xml:space="preserve"> были успешно реализованы.  За период с 2016 по 2019 годы удалось добиться ежегодного увеличения количества оздоровленных членов Профсоюза и членов их семей. В 2020 году, вследствие глобальных ограничительных мер возможности организации оздоровления существенно снизились.</w:t>
      </w:r>
    </w:p>
    <w:p w14:paraId="30A03B36" w14:textId="77777777" w:rsidR="007E4AD7" w:rsidRDefault="00D27DFE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период реализации Программы в Курской областной организации Профсоюза:</w:t>
      </w:r>
    </w:p>
    <w:p w14:paraId="0E0C5944" w14:textId="77777777" w:rsidR="007E4AD7" w:rsidRDefault="00D27DFE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Приобретались санаторные путевки с заключением соответствующих договоров:</w:t>
      </w:r>
    </w:p>
    <w:p w14:paraId="0AC94698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в профсоюзные санатории «</w:t>
      </w:r>
      <w:proofErr w:type="spellStart"/>
      <w:r>
        <w:rPr>
          <w:sz w:val="28"/>
        </w:rPr>
        <w:t>Моква</w:t>
      </w:r>
      <w:proofErr w:type="spellEnd"/>
      <w:r>
        <w:rPr>
          <w:sz w:val="28"/>
        </w:rPr>
        <w:t xml:space="preserve">» и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ерняховского</w:t>
      </w:r>
      <w:proofErr w:type="spellEnd"/>
      <w:r>
        <w:rPr>
          <w:sz w:val="28"/>
        </w:rPr>
        <w:t xml:space="preserve"> Курской области согласно договорам с 20% скидкой для членов Профсоюза в соответствии с постановлениями президиума Союза «ФОПКО» «О льготном предоставлении путевок на санаторно-курортное лечение» в соответствии с заявками территориальных и первичных профсоюзных организаций;</w:t>
      </w:r>
    </w:p>
    <w:p w14:paraId="66A5F43B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в санатории (пансионаты) городов-курортов Черноморского побережья и Кавказа, Крыма и региона Кавказских Минеральных Вод в соответствии с договорами на приобретение путевок на санаторно-курортное лечение и отдых с ООО «Профессиональная санаторно-курортная компания Сириус», АО «СКО ФНПР «</w:t>
      </w:r>
      <w:proofErr w:type="spellStart"/>
      <w:r>
        <w:rPr>
          <w:sz w:val="28"/>
        </w:rPr>
        <w:t>Профкурорт</w:t>
      </w:r>
      <w:proofErr w:type="spellEnd"/>
      <w:r>
        <w:rPr>
          <w:sz w:val="28"/>
        </w:rPr>
        <w:t>», ФГБУ «Северо-Кавказский федеральный научно-клинический центр Федерального медико-биологического агентства»;</w:t>
      </w:r>
    </w:p>
    <w:p w14:paraId="0797726C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-  в санаторий «Дон» Воронежской области;</w:t>
      </w:r>
    </w:p>
    <w:p w14:paraId="580D5DCB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- в пансионаты «Фаворит», «Энергетик» (до 2020 года), «Вояж» пос. </w:t>
      </w:r>
      <w:proofErr w:type="spellStart"/>
      <w:r>
        <w:rPr>
          <w:sz w:val="28"/>
        </w:rPr>
        <w:t>Шепси</w:t>
      </w:r>
      <w:proofErr w:type="spellEnd"/>
      <w:r>
        <w:rPr>
          <w:sz w:val="28"/>
        </w:rPr>
        <w:t xml:space="preserve"> Туапсинского района Краснодарского края для членов Профсоюза и для членов их семей по льготной для Курской областной организации Профсоюза цене.</w:t>
      </w:r>
    </w:p>
    <w:p w14:paraId="13D4164E" w14:textId="77777777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>В декабре 2019 года был заключен договор о сотрудничестве с ФГБУ «Северо-Кавказский федеральный научно-клинический центр Федерального медико-биологического агентства».</w:t>
      </w:r>
    </w:p>
    <w:p w14:paraId="4A6874D8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Оплата путевок, выделяемых </w:t>
      </w:r>
      <w:r>
        <w:rPr>
          <w:b/>
          <w:sz w:val="28"/>
        </w:rPr>
        <w:t>по квоте обкома Профсоюза</w:t>
      </w:r>
      <w:r>
        <w:rPr>
          <w:sz w:val="28"/>
        </w:rPr>
        <w:t>, при условии 10-дневного срока оздоровления составляла:</w:t>
      </w:r>
    </w:p>
    <w:p w14:paraId="24575963" w14:textId="77777777" w:rsidR="007E4AD7" w:rsidRDefault="00D27DFE">
      <w:pPr>
        <w:jc w:val="both"/>
        <w:rPr>
          <w:sz w:val="28"/>
        </w:rPr>
      </w:pPr>
      <w:r>
        <w:rPr>
          <w:sz w:val="28"/>
        </w:rPr>
        <w:t>- 5 дней – из средств обкома Профсоюза;</w:t>
      </w:r>
    </w:p>
    <w:p w14:paraId="460CF96A" w14:textId="77777777" w:rsidR="007E4AD7" w:rsidRDefault="00D27DFE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оставшиеся</w:t>
      </w:r>
      <w:proofErr w:type="gramEnd"/>
      <w:r>
        <w:rPr>
          <w:sz w:val="28"/>
        </w:rPr>
        <w:t xml:space="preserve"> 5 дней – из собственных средств членов Профсоюза.</w:t>
      </w:r>
    </w:p>
    <w:p w14:paraId="7AC93829" w14:textId="77777777" w:rsidR="007E4AD7" w:rsidRDefault="00D27DFE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Бесплатными путевками на оздоровление и отдых на 10 дней ежегодно награждались в среднем 40 победителей и </w:t>
      </w:r>
      <w:proofErr w:type="gramStart"/>
      <w:r>
        <w:rPr>
          <w:color w:val="000000"/>
          <w:sz w:val="28"/>
        </w:rPr>
        <w:t>призеров</w:t>
      </w:r>
      <w:proofErr w:type="gramEnd"/>
      <w:r>
        <w:rPr>
          <w:color w:val="000000"/>
          <w:sz w:val="28"/>
        </w:rPr>
        <w:t xml:space="preserve"> областных и муниципальных профессиональных конкурсов, таких как </w:t>
      </w:r>
      <w:r>
        <w:rPr>
          <w:sz w:val="28"/>
        </w:rPr>
        <w:t>«Учитель года», «Воспитатель года», «Педагог-психолог», «Специальный педагог», «Сердце отдаю детям», «Преподаватель года», «Мастер года» и др</w:t>
      </w:r>
      <w:r>
        <w:rPr>
          <w:color w:val="000000"/>
          <w:sz w:val="28"/>
        </w:rPr>
        <w:t>.</w:t>
      </w:r>
    </w:p>
    <w:p w14:paraId="147C893D" w14:textId="77777777" w:rsidR="007E4AD7" w:rsidRDefault="00D27DF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 целью увеличения количества отдохнувших членов Профсоюза и членов их семей был внедрен механизм</w:t>
      </w:r>
      <w:r>
        <w:rPr>
          <w:sz w:val="28"/>
          <w:shd w:val="clear" w:color="auto" w:fill="FFFFFF"/>
        </w:rPr>
        <w:t xml:space="preserve"> оптимизации </w:t>
      </w:r>
      <w:r>
        <w:rPr>
          <w:sz w:val="28"/>
        </w:rPr>
        <w:t xml:space="preserve">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, направленных на оздоровление и отдых через внедрение системы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всех уровней региональной профсоюзной структуры: областной, территориальных и первичных профсоюзных организаций и удешевление стоимости путевок за счет заключения долгосрочных договоров на  организацию массового отдыха членов Профсоюза и членов их семей. 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4857"/>
      </w:tblGrid>
      <w:tr w:rsidR="007E4AD7" w14:paraId="2D00192A" w14:textId="77777777">
        <w:tc>
          <w:tcPr>
            <w:tcW w:w="1736" w:type="dxa"/>
          </w:tcPr>
          <w:p w14:paraId="08A9A4E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год</w:t>
            </w:r>
          </w:p>
        </w:tc>
        <w:tc>
          <w:tcPr>
            <w:tcW w:w="1737" w:type="dxa"/>
          </w:tcPr>
          <w:p w14:paraId="6F271CA9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4857" w:type="dxa"/>
          </w:tcPr>
          <w:p w14:paraId="4A835FD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приобретенных льготных путевок для членов Профсоюза</w:t>
            </w:r>
          </w:p>
        </w:tc>
      </w:tr>
      <w:tr w:rsidR="007E4AD7" w14:paraId="1B10588F" w14:textId="77777777">
        <w:tc>
          <w:tcPr>
            <w:tcW w:w="1736" w:type="dxa"/>
          </w:tcPr>
          <w:p w14:paraId="77D22F3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737" w:type="dxa"/>
          </w:tcPr>
          <w:p w14:paraId="556AD58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4857" w:type="dxa"/>
          </w:tcPr>
          <w:p w14:paraId="7E8DA56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  <w:tr w:rsidR="007E4AD7" w14:paraId="6021F983" w14:textId="77777777">
        <w:tc>
          <w:tcPr>
            <w:tcW w:w="1736" w:type="dxa"/>
          </w:tcPr>
          <w:p w14:paraId="5D22397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737" w:type="dxa"/>
          </w:tcPr>
          <w:p w14:paraId="050484E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8500</w:t>
            </w:r>
          </w:p>
        </w:tc>
        <w:tc>
          <w:tcPr>
            <w:tcW w:w="4857" w:type="dxa"/>
          </w:tcPr>
          <w:p w14:paraId="196C05AA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1582</w:t>
            </w:r>
          </w:p>
        </w:tc>
      </w:tr>
      <w:tr w:rsidR="007E4AD7" w14:paraId="2D4A0170" w14:textId="77777777">
        <w:tc>
          <w:tcPr>
            <w:tcW w:w="1736" w:type="dxa"/>
          </w:tcPr>
          <w:p w14:paraId="126DFD9F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737" w:type="dxa"/>
          </w:tcPr>
          <w:p w14:paraId="20A766E0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7032</w:t>
            </w:r>
          </w:p>
        </w:tc>
        <w:tc>
          <w:tcPr>
            <w:tcW w:w="4857" w:type="dxa"/>
          </w:tcPr>
          <w:p w14:paraId="512255FF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</w:tr>
      <w:tr w:rsidR="007E4AD7" w14:paraId="39EDBAE5" w14:textId="77777777">
        <w:tc>
          <w:tcPr>
            <w:tcW w:w="1736" w:type="dxa"/>
          </w:tcPr>
          <w:p w14:paraId="0B25EB73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737" w:type="dxa"/>
          </w:tcPr>
          <w:p w14:paraId="48C65260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7654,5</w:t>
            </w:r>
          </w:p>
        </w:tc>
        <w:tc>
          <w:tcPr>
            <w:tcW w:w="4857" w:type="dxa"/>
          </w:tcPr>
          <w:p w14:paraId="7B52FE2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1647</w:t>
            </w:r>
          </w:p>
        </w:tc>
      </w:tr>
      <w:tr w:rsidR="007E4AD7" w14:paraId="4C0584D4" w14:textId="77777777">
        <w:tc>
          <w:tcPr>
            <w:tcW w:w="1736" w:type="dxa"/>
          </w:tcPr>
          <w:p w14:paraId="7027C60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737" w:type="dxa"/>
          </w:tcPr>
          <w:p w14:paraId="40E49E0F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2526,6</w:t>
            </w:r>
          </w:p>
        </w:tc>
        <w:tc>
          <w:tcPr>
            <w:tcW w:w="4857" w:type="dxa"/>
          </w:tcPr>
          <w:p w14:paraId="1D908330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549</w:t>
            </w:r>
          </w:p>
        </w:tc>
      </w:tr>
    </w:tbl>
    <w:p w14:paraId="0AC5A24B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Процентное соотношение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оплаты путевок утверждалось ежегодно на заседании президиума. </w:t>
      </w:r>
    </w:p>
    <w:p w14:paraId="5AEFD297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В период </w:t>
      </w:r>
      <w:r>
        <w:rPr>
          <w:b/>
          <w:sz w:val="28"/>
        </w:rPr>
        <w:t>2016-2017 гг</w:t>
      </w:r>
      <w:r>
        <w:rPr>
          <w:sz w:val="28"/>
        </w:rPr>
        <w:t>. оно составляло для территориальных и первичных организаций:</w:t>
      </w:r>
    </w:p>
    <w:p w14:paraId="3D6EBF4D" w14:textId="77777777" w:rsidR="007E4AD7" w:rsidRDefault="00D27DFE">
      <w:pPr>
        <w:jc w:val="both"/>
        <w:rPr>
          <w:sz w:val="28"/>
        </w:rPr>
      </w:pPr>
      <w:r>
        <w:rPr>
          <w:sz w:val="28"/>
        </w:rPr>
        <w:t>- 50% от льготной стоимости путевки – оплата члена Профсоюза;</w:t>
      </w:r>
    </w:p>
    <w:p w14:paraId="5CADBBA5" w14:textId="77777777" w:rsidR="007E4AD7" w:rsidRDefault="00D27DFE">
      <w:pPr>
        <w:jc w:val="both"/>
        <w:rPr>
          <w:sz w:val="28"/>
        </w:rPr>
      </w:pPr>
      <w:r>
        <w:rPr>
          <w:sz w:val="28"/>
        </w:rPr>
        <w:t>- 30% - за счет территориальных и первичных организаций;</w:t>
      </w:r>
    </w:p>
    <w:p w14:paraId="10049E82" w14:textId="77777777" w:rsidR="007E4AD7" w:rsidRDefault="00D27DFE">
      <w:pPr>
        <w:jc w:val="both"/>
        <w:rPr>
          <w:sz w:val="28"/>
        </w:rPr>
      </w:pPr>
      <w:r>
        <w:rPr>
          <w:sz w:val="28"/>
        </w:rPr>
        <w:t>- 20% - за счет обкома Профсоюза.</w:t>
      </w:r>
    </w:p>
    <w:p w14:paraId="1C41947B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b/>
          <w:sz w:val="28"/>
        </w:rPr>
        <w:t>2018 год</w:t>
      </w:r>
      <w:r>
        <w:rPr>
          <w:sz w:val="28"/>
        </w:rPr>
        <w:t>а оно составило:</w:t>
      </w:r>
    </w:p>
    <w:p w14:paraId="1AE9EF74" w14:textId="77777777" w:rsidR="007E4AD7" w:rsidRDefault="00D27DFE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>Для территориальных организаций:</w:t>
      </w:r>
    </w:p>
    <w:p w14:paraId="1B93F488" w14:textId="77777777" w:rsidR="007E4AD7" w:rsidRDefault="00D27DFE">
      <w:pPr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14:paraId="1618D283" w14:textId="77777777" w:rsidR="007E4AD7" w:rsidRDefault="00D27DFE">
      <w:pPr>
        <w:jc w:val="both"/>
        <w:rPr>
          <w:sz w:val="28"/>
        </w:rPr>
      </w:pPr>
      <w:r>
        <w:rPr>
          <w:sz w:val="28"/>
        </w:rPr>
        <w:t>- 25% - за счет территориальных и первичных организаций;</w:t>
      </w:r>
    </w:p>
    <w:p w14:paraId="51509B8B" w14:textId="77777777" w:rsidR="007E4AD7" w:rsidRDefault="00D27DFE">
      <w:pPr>
        <w:jc w:val="both"/>
        <w:rPr>
          <w:sz w:val="28"/>
        </w:rPr>
      </w:pPr>
      <w:r>
        <w:rPr>
          <w:sz w:val="28"/>
        </w:rPr>
        <w:t>- 15% - за счет обкома Профсоюза.</w:t>
      </w:r>
    </w:p>
    <w:p w14:paraId="1C6C06EE" w14:textId="77777777" w:rsidR="007E4AD7" w:rsidRDefault="00D27DFE">
      <w:pPr>
        <w:jc w:val="both"/>
        <w:rPr>
          <w:sz w:val="28"/>
          <w:u w:val="single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 xml:space="preserve"> Для ППО областного подчинения:</w:t>
      </w:r>
    </w:p>
    <w:p w14:paraId="77528D5B" w14:textId="77777777" w:rsidR="007E4AD7" w:rsidRDefault="00D27DFE">
      <w:pPr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14:paraId="3505E567" w14:textId="77777777" w:rsidR="007E4AD7" w:rsidRDefault="00D27DFE">
      <w:pPr>
        <w:jc w:val="both"/>
        <w:rPr>
          <w:sz w:val="28"/>
        </w:rPr>
      </w:pPr>
      <w:r>
        <w:rPr>
          <w:sz w:val="28"/>
        </w:rPr>
        <w:t>- 20% - за счет первичных организаций;</w:t>
      </w:r>
    </w:p>
    <w:p w14:paraId="3E3E784F" w14:textId="77777777" w:rsidR="007E4AD7" w:rsidRDefault="00D27DFE">
      <w:pPr>
        <w:jc w:val="both"/>
        <w:rPr>
          <w:sz w:val="28"/>
        </w:rPr>
      </w:pPr>
      <w:r>
        <w:rPr>
          <w:sz w:val="28"/>
        </w:rPr>
        <w:t>- 20% - за счет обкома Профсоюза.</w:t>
      </w:r>
    </w:p>
    <w:p w14:paraId="7D9A4B02" w14:textId="77777777" w:rsidR="007E4AD7" w:rsidRDefault="00D27DFE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стоимость путевки для члена профсоюза от рыночной (свободной продажи) составляла от 40 до 50 %.</w:t>
      </w:r>
    </w:p>
    <w:p w14:paraId="233C838A" w14:textId="562934F2" w:rsidR="007E4AD7" w:rsidRDefault="00D27DFE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Путевки выделялись на основании заявки в областной комитет Профсоюза в виде официальных ходатайств на основании решений соответствующих выборных коллегиальных органов. В соответствии с утвержденными Положениями профкомы ППО и президиумы территориальных организаций ведут учет членов Профсоюза, нуждающихся в оздоровлении, устанавливают и соблюдают очередность предоставления путевок, используют возможность направления членов Профсоюза на отдых в качестве поощрения за активную работу в Профсоюзе. В результате проделанной работы  благодаря оптимизации   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 в последние три года удавалось обеспечивать путевками практически всех желающих членов Профсоюза. Кроме того, несомненным положительным достижением реализации Программы стала возможность приобретения путевок для совместного отдыха членов профсоюза и членов их семей по льготной цене. </w:t>
      </w:r>
    </w:p>
    <w:p w14:paraId="638F09B1" w14:textId="77777777" w:rsidR="007E4AD7" w:rsidRDefault="00D27DFE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 Ежегодно Курская областная организация участвовала в организации летнего оздоровления детей членов Профсоюза:</w:t>
      </w:r>
    </w:p>
    <w:p w14:paraId="0173ACDD" w14:textId="77777777" w:rsidR="007E4AD7" w:rsidRDefault="00D27DFE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 на Черноморском побережье (в среднем 70 детей) на льготных условиях в рамках семейного отдыха;</w:t>
      </w:r>
    </w:p>
    <w:p w14:paraId="4DBB3A6E" w14:textId="77777777" w:rsidR="007E4AD7" w:rsidRDefault="00D27DFE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на профсоюзных сменах Союза «ФОПКО» «Мы – будущее профсоюзов» за счет областной программы оздоровления детей, реализуемой Администрацией Курской области (в среднем 140 детей в год, кроме 2020 года, в который летнее оздоровление детей в лагерях было отменено вследствие пандемии);  </w:t>
      </w:r>
    </w:p>
    <w:p w14:paraId="22BD64E2" w14:textId="77777777" w:rsidR="007E4AD7" w:rsidRDefault="00D27DFE">
      <w:pPr>
        <w:shd w:val="clear" w:color="auto" w:fill="FFFFFF"/>
        <w:ind w:firstLine="708"/>
        <w:jc w:val="both"/>
        <w:rPr>
          <w:b/>
          <w:color w:val="000000"/>
          <w:sz w:val="28"/>
          <w:shd w:val="clear" w:color="auto" w:fill="FFFFFF"/>
        </w:rPr>
      </w:pPr>
      <w:r>
        <w:rPr>
          <w:color w:val="000000"/>
          <w:sz w:val="28"/>
        </w:rPr>
        <w:lastRenderedPageBreak/>
        <w:t>- на профильных и оздоровительных сменах, организуемых социальными партнерами, профильными центрами Курской области «Монолит», «Вертикаль», «Созвездие талантов» и др., также за счет областной программы оздоровления детей, реализуемой Администрацией Курской области (</w:t>
      </w:r>
      <w:r>
        <w:rPr>
          <w:color w:val="000000"/>
          <w:sz w:val="28"/>
          <w:shd w:val="clear" w:color="auto" w:fill="FFFFFF"/>
        </w:rPr>
        <w:t>в среднем 30 детей).</w:t>
      </w:r>
    </w:p>
    <w:p w14:paraId="56D3E5A7" w14:textId="77777777" w:rsidR="007E4AD7" w:rsidRDefault="00D27DFE">
      <w:pPr>
        <w:ind w:firstLine="708"/>
        <w:jc w:val="both"/>
        <w:rPr>
          <w:color w:val="000000"/>
          <w:sz w:val="28"/>
        </w:rPr>
      </w:pPr>
      <w:r>
        <w:rPr>
          <w:sz w:val="28"/>
          <w:shd w:val="clear" w:color="auto" w:fill="FFFFFF"/>
        </w:rPr>
        <w:t xml:space="preserve">3. </w:t>
      </w:r>
      <w:proofErr w:type="gramStart"/>
      <w:r>
        <w:rPr>
          <w:sz w:val="28"/>
          <w:shd w:val="clear" w:color="auto" w:fill="FFFFFF"/>
        </w:rPr>
        <w:t>В рамках профсоюзных мероприятий, таких как семинары про</w:t>
      </w:r>
      <w:r>
        <w:rPr>
          <w:sz w:val="28"/>
        </w:rPr>
        <w:t xml:space="preserve">фактива, Молодежная педагогическая школа, Проект «Марафон добрых дел», Профсоюзные лаборатории, а также мероприятий, проводимых совместно с социальными партнерами (конкурсов </w:t>
      </w:r>
      <w:proofErr w:type="spellStart"/>
      <w:r>
        <w:rPr>
          <w:sz w:val="28"/>
        </w:rPr>
        <w:t>профмастерства</w:t>
      </w:r>
      <w:proofErr w:type="spellEnd"/>
      <w:r>
        <w:rPr>
          <w:sz w:val="28"/>
        </w:rPr>
        <w:t xml:space="preserve">,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>, туристических педагогических слетов, Спартакиад по различным видам спорта и т.п.) велась пропаганда здорового образа жизни, просвещение членов Профсоюза в вопросах профилактики профессиональных заболеваний, синдрома профессионального выгорания.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 целью повышения уровня данной работы Курская областная организация активно поддерживала  реализацию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проектов инициативных групп педагогов-новаторов (творческий коллектив педагогов-новаторов Курской области «Чудеса Курского края», коллектив МКОУ «</w:t>
      </w:r>
      <w:proofErr w:type="spellStart"/>
      <w:r>
        <w:rPr>
          <w:sz w:val="28"/>
        </w:rPr>
        <w:t>Залининская</w:t>
      </w:r>
      <w:proofErr w:type="spellEnd"/>
      <w:r>
        <w:rPr>
          <w:sz w:val="28"/>
        </w:rPr>
        <w:t xml:space="preserve"> СОШ» Октябрьского района, некоторых районных Молодежных советов, представителей научно-педагогического сообщества Курского государственного университета и Курского института развития образования), предусматривала в программах различных массовых мероприятий обсуждение данных тем со специалистами.</w:t>
      </w:r>
      <w:proofErr w:type="gramEnd"/>
    </w:p>
    <w:p w14:paraId="1A1E1050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4. Существенное внимание уделялось популяризации и </w:t>
      </w:r>
      <w:r>
        <w:rPr>
          <w:sz w:val="28"/>
          <w:shd w:val="clear" w:color="auto" w:fill="FFFFFF"/>
        </w:rPr>
        <w:t xml:space="preserve">внедрению в  территориальных и </w:t>
      </w:r>
      <w:r>
        <w:rPr>
          <w:sz w:val="28"/>
        </w:rPr>
        <w:t xml:space="preserve">первичных профсоюзных организациях форм активного досуга и отдыха, инновационных форм </w:t>
      </w:r>
      <w:proofErr w:type="spellStart"/>
      <w:proofErr w:type="gramStart"/>
      <w:r>
        <w:rPr>
          <w:sz w:val="28"/>
        </w:rPr>
        <w:t>здоровьесбережения</w:t>
      </w:r>
      <w:proofErr w:type="spellEnd"/>
      <w:proofErr w:type="gramEnd"/>
      <w:r>
        <w:rPr>
          <w:sz w:val="28"/>
        </w:rPr>
        <w:t xml:space="preserve"> таких как Дни и клубы здоровья, товарищеские матчи между образовательными учреждениями, группы лечебной физкультуры и фитнеса, просветительские кружки здоровья, Акции и походы выходного дня, предоставление компенсации за абонемент в бассейн, фитнесс-центр и т.д. Особенно популярны данные формы в молодежной и студенческой среде. Увеличилось количество спортивно-массовых мероприятий как формы оздоровления и пропаганды здорового образа жизни в территориальных профсоюзных организациях, в том числе совместно с социальными партнерами (спартакиады, массовые марафоны, велопробеги, районные Акции по пропаганде здорового образа жизни и т.д.). </w:t>
      </w:r>
      <w:proofErr w:type="gramStart"/>
      <w:r>
        <w:rPr>
          <w:sz w:val="28"/>
        </w:rPr>
        <w:t xml:space="preserve">К организации данных мероприятий активно привлекаются областные Студенческий координационный совет и Молодежный совет. </w:t>
      </w:r>
      <w:proofErr w:type="gramEnd"/>
    </w:p>
    <w:p w14:paraId="0E647BF9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Ежегодно Курская областная организация Профсоюза является  учредителем областного первенства по пешеходному туризму среди педагогических работников, оказывала всестороннюю поддержку в подготовке и направлении команд Курской области на Всероссийский туристический слет педагогов, организовывала участие команд отрасли в спартакиаде ФОПКО по различным видам спорта, которые неоднократно становились победителями и призерами. Территориальные и первичные организации Профсоюза являются учредителями, </w:t>
      </w:r>
      <w:proofErr w:type="spellStart"/>
      <w:r>
        <w:rPr>
          <w:sz w:val="28"/>
        </w:rPr>
        <w:t>соорганизаторами</w:t>
      </w:r>
      <w:proofErr w:type="spellEnd"/>
      <w:r>
        <w:rPr>
          <w:sz w:val="28"/>
        </w:rPr>
        <w:t xml:space="preserve"> массовых физкультурно-спортивных мероприятий на своем уровне.</w:t>
      </w:r>
    </w:p>
    <w:p w14:paraId="4279BFCD" w14:textId="77777777" w:rsidR="00CC2001" w:rsidRDefault="00CC2001">
      <w:pPr>
        <w:ind w:firstLine="708"/>
        <w:jc w:val="both"/>
        <w:rPr>
          <w:sz w:val="28"/>
        </w:rPr>
      </w:pPr>
    </w:p>
    <w:p w14:paraId="53BFFDC7" w14:textId="77777777" w:rsidR="00CC2001" w:rsidRDefault="00CC2001">
      <w:pPr>
        <w:ind w:firstLine="708"/>
        <w:jc w:val="both"/>
        <w:rPr>
          <w:sz w:val="28"/>
        </w:rPr>
      </w:pPr>
    </w:p>
    <w:p w14:paraId="0777A120" w14:textId="77777777" w:rsidR="00CC2001" w:rsidRDefault="00CC2001">
      <w:pPr>
        <w:ind w:firstLine="708"/>
        <w:jc w:val="both"/>
        <w:rPr>
          <w:sz w:val="28"/>
        </w:rPr>
      </w:pPr>
    </w:p>
    <w:p w14:paraId="3FF4A7B2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14:paraId="27D21FE6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Всего за отчетный период проведено: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2464"/>
      </w:tblGrid>
      <w:tr w:rsidR="007E4AD7" w14:paraId="27D3EC4E" w14:textId="77777777">
        <w:tc>
          <w:tcPr>
            <w:tcW w:w="1384" w:type="dxa"/>
          </w:tcPr>
          <w:p w14:paraId="431E71ED" w14:textId="77777777" w:rsidR="007E4AD7" w:rsidRDefault="007E4AD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14:paraId="020573D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мероприятий</w:t>
            </w:r>
          </w:p>
        </w:tc>
        <w:tc>
          <w:tcPr>
            <w:tcW w:w="2464" w:type="dxa"/>
          </w:tcPr>
          <w:p w14:paraId="263A5B79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охвачено человек</w:t>
            </w:r>
          </w:p>
        </w:tc>
      </w:tr>
      <w:tr w:rsidR="007E4AD7" w14:paraId="3F16FA50" w14:textId="77777777">
        <w:tc>
          <w:tcPr>
            <w:tcW w:w="1384" w:type="dxa"/>
          </w:tcPr>
          <w:p w14:paraId="081D316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394" w:type="dxa"/>
          </w:tcPr>
          <w:p w14:paraId="62FDC1D7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  <w:tc>
          <w:tcPr>
            <w:tcW w:w="2464" w:type="dxa"/>
          </w:tcPr>
          <w:p w14:paraId="3C024B7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12 тыс.</w:t>
            </w:r>
          </w:p>
        </w:tc>
      </w:tr>
      <w:tr w:rsidR="007E4AD7" w14:paraId="208B9645" w14:textId="77777777">
        <w:tc>
          <w:tcPr>
            <w:tcW w:w="1384" w:type="dxa"/>
          </w:tcPr>
          <w:p w14:paraId="6F8DAB39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4394" w:type="dxa"/>
          </w:tcPr>
          <w:p w14:paraId="28EE939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837</w:t>
            </w:r>
          </w:p>
        </w:tc>
        <w:tc>
          <w:tcPr>
            <w:tcW w:w="2464" w:type="dxa"/>
          </w:tcPr>
          <w:p w14:paraId="63A087E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17 тыс.</w:t>
            </w:r>
          </w:p>
        </w:tc>
      </w:tr>
      <w:tr w:rsidR="007E4AD7" w14:paraId="097A84E2" w14:textId="77777777">
        <w:tc>
          <w:tcPr>
            <w:tcW w:w="1384" w:type="dxa"/>
          </w:tcPr>
          <w:p w14:paraId="2610A29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394" w:type="dxa"/>
          </w:tcPr>
          <w:p w14:paraId="673B6129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1000</w:t>
            </w:r>
          </w:p>
        </w:tc>
        <w:tc>
          <w:tcPr>
            <w:tcW w:w="2464" w:type="dxa"/>
          </w:tcPr>
          <w:p w14:paraId="6C0B52F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22 тыс.</w:t>
            </w:r>
          </w:p>
        </w:tc>
      </w:tr>
      <w:tr w:rsidR="007E4AD7" w14:paraId="253D570D" w14:textId="77777777">
        <w:tc>
          <w:tcPr>
            <w:tcW w:w="1384" w:type="dxa"/>
          </w:tcPr>
          <w:p w14:paraId="3C487997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394" w:type="dxa"/>
          </w:tcPr>
          <w:p w14:paraId="436D652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1250</w:t>
            </w:r>
          </w:p>
        </w:tc>
        <w:tc>
          <w:tcPr>
            <w:tcW w:w="2464" w:type="dxa"/>
          </w:tcPr>
          <w:p w14:paraId="56CD839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25 тыс.</w:t>
            </w:r>
          </w:p>
        </w:tc>
      </w:tr>
      <w:tr w:rsidR="007E4AD7" w14:paraId="414FBADA" w14:textId="77777777">
        <w:tc>
          <w:tcPr>
            <w:tcW w:w="1384" w:type="dxa"/>
          </w:tcPr>
          <w:p w14:paraId="3D414D7D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394" w:type="dxa"/>
          </w:tcPr>
          <w:p w14:paraId="0D467DF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 200</w:t>
            </w:r>
          </w:p>
        </w:tc>
        <w:tc>
          <w:tcPr>
            <w:tcW w:w="2464" w:type="dxa"/>
          </w:tcPr>
          <w:p w14:paraId="645C3AF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15тыс.</w:t>
            </w:r>
          </w:p>
        </w:tc>
      </w:tr>
    </w:tbl>
    <w:p w14:paraId="2AC006DA" w14:textId="77777777" w:rsidR="007E4AD7" w:rsidRDefault="00D27DFE">
      <w:pPr>
        <w:ind w:firstLine="709"/>
        <w:jc w:val="both"/>
        <w:rPr>
          <w:sz w:val="28"/>
        </w:rPr>
      </w:pPr>
      <w:r>
        <w:rPr>
          <w:sz w:val="28"/>
        </w:rPr>
        <w:t>На организацию данных мероприятий организациями Профсоюза всех уровней направляется более 1 млн. 700 тыс. руб. ежегодно. Характерной особенностью этой работы также является вовлечение в нее членов семей членов Профсоюза, что способствует и укреплению семейных ценностей.</w:t>
      </w:r>
    </w:p>
    <w:p w14:paraId="23D3A1E1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5. Материальная помощь на лечение и оздоровление членов Профсоюза оказывается профсоюзными организациями всех уровней ежегодно в среднем на 12 млн. руб.</w:t>
      </w:r>
    </w:p>
    <w:p w14:paraId="08F5EF90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 xml:space="preserve">Информирование членов Профсоюза о возможностях оздоровления осуществлялось </w:t>
      </w:r>
      <w:proofErr w:type="gramStart"/>
      <w:r>
        <w:rPr>
          <w:sz w:val="28"/>
        </w:rPr>
        <w:t>всеми доступными способами</w:t>
      </w:r>
      <w:proofErr w:type="gramEnd"/>
      <w:r>
        <w:rPr>
          <w:sz w:val="28"/>
        </w:rPr>
        <w:t>: на сайте областной и территориальных организаций, через систему электронной почты, на совещаниях и семинарах профактива.</w:t>
      </w:r>
    </w:p>
    <w:p w14:paraId="5DF40AFA" w14:textId="22762931" w:rsidR="007E4AD7" w:rsidRDefault="00D27DF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реализации Программы, расходованием средств осуществлялся президиумом обкома Профсоюза и областной контрольно-ревизионной комиссией. Объем финансирования и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на реализацию мероприятий Программы предлагался ежегодно президиумом обкома Профсоюза и утверждался на пленуме в Смете расходов. Коллегиальные выборные органы территориальных и первичных профсоюзных организации, принявшие решение об участии в Программе на условиях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>, также предусматривали соответствующие расходы в сметах организаций. Таким образом, для реализации мероприятий по оздоровлению членов Профсоюза была осуществлена консолидация организационных и финансовых ресурсов всех структурных подразделений региональной организации.</w:t>
      </w:r>
    </w:p>
    <w:p w14:paraId="76560457" w14:textId="77777777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Курская областная организация Профсоюза ежегодно успешно участвовала во Всероссийском смотре-конкурсе «Профсоюзная организация высокой социальной эффективности» в номинации «Организация оздоровления и отдыха членов Профсоюза», проводимом Общероссийским Профсоюзом образования и дважды становилась его призером.</w:t>
      </w:r>
    </w:p>
    <w:p w14:paraId="4319B07F" w14:textId="5B4239BD" w:rsidR="007E4AD7" w:rsidRPr="005111DE" w:rsidRDefault="00AC3CD1" w:rsidP="005111DE">
      <w:pPr>
        <w:jc w:val="both"/>
        <w:rPr>
          <w:sz w:val="28"/>
          <w:szCs w:val="28"/>
        </w:rPr>
      </w:pPr>
      <w:r w:rsidRPr="005111DE">
        <w:rPr>
          <w:sz w:val="28"/>
          <w:szCs w:val="28"/>
        </w:rPr>
        <w:t xml:space="preserve"> </w:t>
      </w:r>
      <w:r w:rsidR="005111DE">
        <w:rPr>
          <w:sz w:val="28"/>
          <w:szCs w:val="28"/>
        </w:rPr>
        <w:tab/>
      </w:r>
      <w:bookmarkStart w:id="2" w:name="_Hlk66869159"/>
      <w:r w:rsidR="00D27DFE" w:rsidRPr="005111DE">
        <w:rPr>
          <w:sz w:val="28"/>
          <w:szCs w:val="28"/>
        </w:rPr>
        <w:t>Наиболее активно работу в этом направлении проводили Курска</w:t>
      </w:r>
      <w:r w:rsidR="00A72F35" w:rsidRPr="005111DE">
        <w:rPr>
          <w:sz w:val="28"/>
          <w:szCs w:val="28"/>
        </w:rPr>
        <w:t>я городская</w:t>
      </w:r>
      <w:r w:rsidR="00D27DFE" w:rsidRPr="005111DE">
        <w:rPr>
          <w:sz w:val="28"/>
          <w:szCs w:val="28"/>
        </w:rPr>
        <w:t xml:space="preserve">, </w:t>
      </w:r>
      <w:proofErr w:type="spellStart"/>
      <w:r w:rsidR="00D27DFE" w:rsidRPr="005111DE">
        <w:rPr>
          <w:sz w:val="28"/>
          <w:szCs w:val="28"/>
        </w:rPr>
        <w:t>Глушковск</w:t>
      </w:r>
      <w:r w:rsidR="00A72F35" w:rsidRPr="005111DE">
        <w:rPr>
          <w:sz w:val="28"/>
          <w:szCs w:val="28"/>
        </w:rPr>
        <w:t>ая</w:t>
      </w:r>
      <w:proofErr w:type="spellEnd"/>
      <w:r w:rsidR="00D27DFE" w:rsidRPr="005111DE">
        <w:rPr>
          <w:sz w:val="28"/>
          <w:szCs w:val="28"/>
        </w:rPr>
        <w:t xml:space="preserve">, </w:t>
      </w:r>
      <w:proofErr w:type="spellStart"/>
      <w:r w:rsidR="00A72F35" w:rsidRPr="005111DE">
        <w:rPr>
          <w:sz w:val="28"/>
          <w:szCs w:val="28"/>
        </w:rPr>
        <w:t>Железногорская</w:t>
      </w:r>
      <w:proofErr w:type="spellEnd"/>
      <w:r w:rsidR="00A72F35" w:rsidRPr="005111DE">
        <w:rPr>
          <w:sz w:val="28"/>
          <w:szCs w:val="28"/>
        </w:rPr>
        <w:t xml:space="preserve">, </w:t>
      </w:r>
      <w:proofErr w:type="spellStart"/>
      <w:r w:rsidR="00A72F35" w:rsidRPr="005111DE">
        <w:rPr>
          <w:sz w:val="28"/>
          <w:szCs w:val="28"/>
        </w:rPr>
        <w:t>Золотухинская</w:t>
      </w:r>
      <w:proofErr w:type="spellEnd"/>
      <w:r w:rsidR="00A72F35" w:rsidRPr="005111DE">
        <w:rPr>
          <w:sz w:val="28"/>
          <w:szCs w:val="28"/>
        </w:rPr>
        <w:t xml:space="preserve">, </w:t>
      </w:r>
      <w:proofErr w:type="spellStart"/>
      <w:r w:rsidR="00A72F35" w:rsidRPr="005111DE">
        <w:rPr>
          <w:sz w:val="28"/>
          <w:szCs w:val="28"/>
        </w:rPr>
        <w:t>Кореневская</w:t>
      </w:r>
      <w:proofErr w:type="spellEnd"/>
      <w:r w:rsidR="00A72F35" w:rsidRPr="005111DE">
        <w:rPr>
          <w:sz w:val="28"/>
          <w:szCs w:val="28"/>
        </w:rPr>
        <w:t xml:space="preserve">, Курская, </w:t>
      </w:r>
      <w:proofErr w:type="spellStart"/>
      <w:r w:rsidR="00A72F35" w:rsidRPr="005111DE">
        <w:rPr>
          <w:sz w:val="28"/>
          <w:szCs w:val="28"/>
        </w:rPr>
        <w:t>Медвенская</w:t>
      </w:r>
      <w:proofErr w:type="spellEnd"/>
      <w:r w:rsidR="00A72F35" w:rsidRPr="005111DE">
        <w:rPr>
          <w:sz w:val="28"/>
          <w:szCs w:val="28"/>
        </w:rPr>
        <w:t xml:space="preserve">, </w:t>
      </w:r>
      <w:proofErr w:type="spellStart"/>
      <w:r w:rsidR="00D27DFE" w:rsidRPr="005111DE">
        <w:rPr>
          <w:sz w:val="28"/>
          <w:szCs w:val="28"/>
        </w:rPr>
        <w:t>Поныровск</w:t>
      </w:r>
      <w:r w:rsidR="00A72F35" w:rsidRPr="005111DE">
        <w:rPr>
          <w:sz w:val="28"/>
          <w:szCs w:val="28"/>
        </w:rPr>
        <w:t>ая</w:t>
      </w:r>
      <w:proofErr w:type="spellEnd"/>
      <w:r w:rsidR="00D27DFE" w:rsidRPr="005111DE">
        <w:rPr>
          <w:sz w:val="28"/>
          <w:szCs w:val="28"/>
        </w:rPr>
        <w:t>,</w:t>
      </w:r>
      <w:r w:rsidRPr="005111DE">
        <w:rPr>
          <w:sz w:val="28"/>
          <w:szCs w:val="28"/>
        </w:rPr>
        <w:t xml:space="preserve"> </w:t>
      </w:r>
      <w:proofErr w:type="spellStart"/>
      <w:r w:rsidRPr="005111DE">
        <w:rPr>
          <w:sz w:val="28"/>
          <w:szCs w:val="28"/>
        </w:rPr>
        <w:t>Пристенск</w:t>
      </w:r>
      <w:r w:rsidR="00A72F35" w:rsidRPr="005111DE">
        <w:rPr>
          <w:sz w:val="28"/>
          <w:szCs w:val="28"/>
        </w:rPr>
        <w:t>ая</w:t>
      </w:r>
      <w:proofErr w:type="spellEnd"/>
      <w:r w:rsidR="00A72F35" w:rsidRPr="005111DE">
        <w:rPr>
          <w:sz w:val="28"/>
          <w:szCs w:val="28"/>
        </w:rPr>
        <w:t>,</w:t>
      </w:r>
      <w:r w:rsidRPr="005111DE">
        <w:rPr>
          <w:sz w:val="28"/>
          <w:szCs w:val="28"/>
        </w:rPr>
        <w:t xml:space="preserve"> </w:t>
      </w:r>
      <w:r w:rsidR="00A72F35" w:rsidRPr="005111DE">
        <w:rPr>
          <w:sz w:val="28"/>
          <w:szCs w:val="28"/>
        </w:rPr>
        <w:t xml:space="preserve">Рыльская, </w:t>
      </w:r>
      <w:proofErr w:type="spellStart"/>
      <w:r w:rsidR="00D27DFE" w:rsidRPr="005111DE">
        <w:rPr>
          <w:sz w:val="28"/>
          <w:szCs w:val="28"/>
        </w:rPr>
        <w:t>Фатежского</w:t>
      </w:r>
      <w:proofErr w:type="spellEnd"/>
      <w:r w:rsidR="00D27DFE" w:rsidRPr="005111DE">
        <w:rPr>
          <w:sz w:val="28"/>
          <w:szCs w:val="28"/>
        </w:rPr>
        <w:t>,</w:t>
      </w:r>
      <w:r w:rsidR="00A72F35" w:rsidRPr="005111DE">
        <w:rPr>
          <w:sz w:val="28"/>
          <w:szCs w:val="28"/>
        </w:rPr>
        <w:t xml:space="preserve"> </w:t>
      </w:r>
      <w:proofErr w:type="spellStart"/>
      <w:r w:rsidRPr="005111DE">
        <w:rPr>
          <w:sz w:val="28"/>
          <w:szCs w:val="28"/>
        </w:rPr>
        <w:t>Щигровск</w:t>
      </w:r>
      <w:r w:rsidR="00A72F35" w:rsidRPr="005111DE">
        <w:rPr>
          <w:sz w:val="28"/>
          <w:szCs w:val="28"/>
        </w:rPr>
        <w:t>ая</w:t>
      </w:r>
      <w:proofErr w:type="spellEnd"/>
      <w:r w:rsidR="00A72F35" w:rsidRPr="005111DE">
        <w:rPr>
          <w:sz w:val="28"/>
          <w:szCs w:val="28"/>
        </w:rPr>
        <w:t xml:space="preserve"> районные организации Профсоюза</w:t>
      </w:r>
      <w:r w:rsidRPr="005111DE">
        <w:rPr>
          <w:sz w:val="28"/>
          <w:szCs w:val="28"/>
        </w:rPr>
        <w:t>,</w:t>
      </w:r>
      <w:r w:rsidR="00D27DFE" w:rsidRPr="005111DE">
        <w:rPr>
          <w:sz w:val="28"/>
          <w:szCs w:val="28"/>
        </w:rPr>
        <w:t xml:space="preserve"> ППО областного подчинения</w:t>
      </w:r>
      <w:r w:rsidR="00A72F35" w:rsidRPr="005111DE">
        <w:rPr>
          <w:sz w:val="28"/>
          <w:szCs w:val="28"/>
        </w:rPr>
        <w:t xml:space="preserve"> -</w:t>
      </w:r>
      <w:r w:rsidR="00D27DFE" w:rsidRPr="005111DE">
        <w:rPr>
          <w:sz w:val="28"/>
          <w:szCs w:val="28"/>
        </w:rPr>
        <w:t xml:space="preserve"> студентов ЮЗГУ, </w:t>
      </w:r>
      <w:proofErr w:type="spellStart"/>
      <w:r w:rsidR="00D27DFE" w:rsidRPr="005111DE">
        <w:rPr>
          <w:sz w:val="28"/>
          <w:szCs w:val="28"/>
        </w:rPr>
        <w:t>ОЦРТДиЮ</w:t>
      </w:r>
      <w:proofErr w:type="spellEnd"/>
      <w:r w:rsidR="00D27DFE" w:rsidRPr="005111DE">
        <w:rPr>
          <w:sz w:val="28"/>
          <w:szCs w:val="28"/>
        </w:rPr>
        <w:t xml:space="preserve">, </w:t>
      </w:r>
      <w:r w:rsidRPr="005111DE">
        <w:rPr>
          <w:sz w:val="28"/>
          <w:szCs w:val="28"/>
        </w:rPr>
        <w:t xml:space="preserve">Курского педагогического колледжа, </w:t>
      </w:r>
      <w:proofErr w:type="spellStart"/>
      <w:r w:rsidR="00D27DFE" w:rsidRPr="005111DE">
        <w:rPr>
          <w:sz w:val="28"/>
          <w:szCs w:val="28"/>
        </w:rPr>
        <w:t>Суджанск</w:t>
      </w:r>
      <w:r w:rsidRPr="005111DE">
        <w:rPr>
          <w:sz w:val="28"/>
          <w:szCs w:val="28"/>
        </w:rPr>
        <w:t>ого</w:t>
      </w:r>
      <w:proofErr w:type="spellEnd"/>
      <w:r w:rsidR="00D27DFE" w:rsidRPr="005111DE">
        <w:rPr>
          <w:sz w:val="28"/>
          <w:szCs w:val="28"/>
        </w:rPr>
        <w:t xml:space="preserve"> с/х техникум</w:t>
      </w:r>
      <w:r w:rsidRPr="005111DE">
        <w:rPr>
          <w:sz w:val="28"/>
          <w:szCs w:val="28"/>
        </w:rPr>
        <w:t>а</w:t>
      </w:r>
      <w:r w:rsidR="00D27DFE" w:rsidRPr="005111DE">
        <w:rPr>
          <w:sz w:val="28"/>
          <w:szCs w:val="28"/>
        </w:rPr>
        <w:t>, областно</w:t>
      </w:r>
      <w:r w:rsidR="00A72F35" w:rsidRPr="005111DE">
        <w:rPr>
          <w:sz w:val="28"/>
          <w:szCs w:val="28"/>
        </w:rPr>
        <w:t>го</w:t>
      </w:r>
      <w:r w:rsidR="00D27DFE" w:rsidRPr="005111DE">
        <w:rPr>
          <w:sz w:val="28"/>
          <w:szCs w:val="28"/>
        </w:rPr>
        <w:t xml:space="preserve"> Центр</w:t>
      </w:r>
      <w:r w:rsidR="00A72F35" w:rsidRPr="005111DE">
        <w:rPr>
          <w:sz w:val="28"/>
          <w:szCs w:val="28"/>
        </w:rPr>
        <w:t>а</w:t>
      </w:r>
      <w:r w:rsidR="00D27DFE" w:rsidRPr="005111DE">
        <w:rPr>
          <w:sz w:val="28"/>
          <w:szCs w:val="28"/>
        </w:rPr>
        <w:t xml:space="preserve"> психолого-педагогической социальной и медицинской помощи. </w:t>
      </w:r>
    </w:p>
    <w:bookmarkEnd w:id="2"/>
    <w:p w14:paraId="4B94C889" w14:textId="3AC9C9A4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Председатели первичных и территориальных профсоюзных организаций в ходе реализации Программы отмечали её безусловное положительное влияние на мотивацию профсоюзного членства.</w:t>
      </w:r>
    </w:p>
    <w:p w14:paraId="25DE05CA" w14:textId="49386DB4" w:rsidR="007E4AD7" w:rsidRDefault="00D27DFE">
      <w:pPr>
        <w:ind w:firstLine="708"/>
        <w:jc w:val="both"/>
        <w:rPr>
          <w:sz w:val="28"/>
        </w:rPr>
      </w:pPr>
      <w:r>
        <w:rPr>
          <w:sz w:val="28"/>
        </w:rPr>
        <w:t>Однако не все цели, поставленные в программе "Оздоровление"</w:t>
      </w:r>
      <w:r w:rsidR="00D727BE">
        <w:rPr>
          <w:sz w:val="28"/>
        </w:rPr>
        <w:t>,</w:t>
      </w:r>
      <w:r>
        <w:rPr>
          <w:sz w:val="28"/>
        </w:rPr>
        <w:t xml:space="preserve"> </w:t>
      </w:r>
      <w:r w:rsidR="00D727BE">
        <w:rPr>
          <w:sz w:val="28"/>
        </w:rPr>
        <w:t>были</w:t>
      </w:r>
      <w:r>
        <w:rPr>
          <w:sz w:val="28"/>
        </w:rPr>
        <w:t xml:space="preserve"> реализова</w:t>
      </w:r>
      <w:r w:rsidR="00D727BE">
        <w:rPr>
          <w:sz w:val="28"/>
        </w:rPr>
        <w:t>ны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По-прежнему не удается наладить выгодные связи на рынке медицинских услуг и добровольного медицинского страхования, сделать </w:t>
      </w:r>
      <w:r>
        <w:rPr>
          <w:sz w:val="28"/>
        </w:rPr>
        <w:lastRenderedPageBreak/>
        <w:t>распространенной такую форму пропаганды ЗОЖ, как создание в образовательных организациях комнат отдыха, психологической разгрузки для работников, создать доступную и массовую систему работы по профилактике синдрома профессионального выгорания, провести областной конкурс на лучшую организацию оздоровления и отдыха членов Профсоюза.</w:t>
      </w:r>
      <w:proofErr w:type="gramEnd"/>
      <w:r>
        <w:rPr>
          <w:sz w:val="28"/>
        </w:rPr>
        <w:t xml:space="preserve"> Развитие этих форм работы и многих других, диктуемых вызовами времени, ляжет в основу областной Программы «Оздоровление» на 2021-2025 годы.</w:t>
      </w:r>
    </w:p>
    <w:p w14:paraId="5190DDF0" w14:textId="77777777" w:rsidR="007E4AD7" w:rsidRDefault="007E4AD7">
      <w:pPr>
        <w:ind w:firstLine="708"/>
        <w:jc w:val="both"/>
        <w:rPr>
          <w:sz w:val="28"/>
        </w:rPr>
      </w:pPr>
    </w:p>
    <w:p w14:paraId="3D9F2BEF" w14:textId="77777777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>Приложение 2</w:t>
      </w:r>
    </w:p>
    <w:p w14:paraId="1E65514F" w14:textId="77777777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 xml:space="preserve">к постановлению пленума </w:t>
      </w:r>
    </w:p>
    <w:p w14:paraId="2FED033D" w14:textId="039C3B81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>обкома Профсоюза от 18.03.2021 №</w:t>
      </w:r>
      <w:r w:rsidR="00C74DBA">
        <w:rPr>
          <w:b/>
          <w:sz w:val="28"/>
        </w:rPr>
        <w:t>03-</w:t>
      </w:r>
      <w:r>
        <w:rPr>
          <w:b/>
          <w:sz w:val="28"/>
        </w:rPr>
        <w:t>02</w:t>
      </w:r>
    </w:p>
    <w:p w14:paraId="32A21633" w14:textId="77777777" w:rsidR="007E4AD7" w:rsidRDefault="007E4AD7">
      <w:pPr>
        <w:jc w:val="center"/>
        <w:rPr>
          <w:b/>
          <w:sz w:val="28"/>
        </w:rPr>
      </w:pPr>
    </w:p>
    <w:p w14:paraId="0F3A709B" w14:textId="77777777" w:rsidR="007E4AD7" w:rsidRDefault="00D27DFE">
      <w:pPr>
        <w:jc w:val="center"/>
        <w:rPr>
          <w:b/>
          <w:sz w:val="28"/>
          <w:shd w:val="clear" w:color="auto" w:fill="FFFFFF"/>
        </w:rPr>
      </w:pPr>
      <w:r>
        <w:rPr>
          <w:b/>
          <w:sz w:val="28"/>
        </w:rPr>
        <w:t xml:space="preserve">Программа Курской областной организации </w:t>
      </w:r>
      <w:r>
        <w:rPr>
          <w:b/>
          <w:sz w:val="28"/>
          <w:shd w:val="clear" w:color="auto" w:fill="FFFFFF"/>
        </w:rPr>
        <w:t xml:space="preserve">Профессионального союза работников народного образования и науки РФ </w:t>
      </w:r>
    </w:p>
    <w:p w14:paraId="4FFEA820" w14:textId="77777777" w:rsidR="007E4AD7" w:rsidRDefault="00D27DFE">
      <w:pPr>
        <w:jc w:val="center"/>
        <w:rPr>
          <w:sz w:val="28"/>
        </w:rPr>
      </w:pPr>
      <w:r>
        <w:rPr>
          <w:b/>
          <w:sz w:val="28"/>
        </w:rPr>
        <w:t>«Оздоровление» на 2021-2025 годы</w:t>
      </w:r>
    </w:p>
    <w:p w14:paraId="7784A7D7" w14:textId="77777777" w:rsidR="007E4AD7" w:rsidRDefault="007E4AD7">
      <w:pPr>
        <w:jc w:val="both"/>
        <w:rPr>
          <w:sz w:val="28"/>
        </w:rPr>
      </w:pPr>
    </w:p>
    <w:tbl>
      <w:tblPr>
        <w:tblStyle w:val="af5"/>
        <w:tblW w:w="10031" w:type="dxa"/>
        <w:tblInd w:w="-567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7E4AD7" w14:paraId="5DCCA664" w14:textId="77777777">
        <w:tc>
          <w:tcPr>
            <w:tcW w:w="2518" w:type="dxa"/>
          </w:tcPr>
          <w:p w14:paraId="3727E99A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Нормативно-правовая основа Программы</w:t>
            </w:r>
          </w:p>
        </w:tc>
        <w:tc>
          <w:tcPr>
            <w:tcW w:w="7513" w:type="dxa"/>
          </w:tcPr>
          <w:p w14:paraId="1139949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Федеральный закон «Об общественных объединениях от 19 мая 1995 года № 82-ФЗ, </w:t>
            </w:r>
          </w:p>
          <w:p w14:paraId="6905F79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Федеральный закон «О профессиональных союзах, их правах и гарантиях деятельности» от 12.01.1996г. № 10-ФЗ, </w:t>
            </w:r>
          </w:p>
          <w:p w14:paraId="24F81F1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Устав Профсоюза работников народного образования и науки Российской Федерации.</w:t>
            </w:r>
          </w:p>
        </w:tc>
      </w:tr>
      <w:tr w:rsidR="007E4AD7" w14:paraId="7EB037FB" w14:textId="77777777">
        <w:tc>
          <w:tcPr>
            <w:tcW w:w="2518" w:type="dxa"/>
          </w:tcPr>
          <w:p w14:paraId="0F1834A8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Постановка проблемы/</w:t>
            </w:r>
          </w:p>
          <w:p w14:paraId="2EA8BAD8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обоснование значимости Программы</w:t>
            </w:r>
          </w:p>
        </w:tc>
        <w:tc>
          <w:tcPr>
            <w:tcW w:w="7513" w:type="dxa"/>
          </w:tcPr>
          <w:p w14:paraId="1A14B196" w14:textId="77777777" w:rsidR="007E4AD7" w:rsidRDefault="00D27DFE">
            <w:pPr>
              <w:ind w:firstLine="7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фоне общих факторов, снижающих качество жизни и здоровья, таких как экология, химизация населения путем бесконтрольного приема лекарственных препаратов, ухудшение качества продуктов питания, снижение материальных возможностей и уровня жизни основной части населения, обостряются и специфические профессиональные факторы, присущие сфере образования - увеличивается интенсивность труда, постоянно повышается уровень требований к деятельности педагога, к результатам его труда, что приводит к стрессам и, как</w:t>
            </w:r>
            <w:proofErr w:type="gramEnd"/>
            <w:r>
              <w:rPr>
                <w:sz w:val="28"/>
              </w:rPr>
              <w:t xml:space="preserve"> следствие, к хроническим заболеваниям и профессиональному выгоранию. </w:t>
            </w:r>
          </w:p>
          <w:p w14:paraId="26ED750D" w14:textId="2A170BDA" w:rsidR="007E4AD7" w:rsidRDefault="00D27DFE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ситуацию усугубила пандемия. </w:t>
            </w:r>
            <w:proofErr w:type="gramStart"/>
            <w:r>
              <w:rPr>
                <w:sz w:val="28"/>
              </w:rPr>
              <w:t xml:space="preserve">В связи с профилактикой новой коронавирусной инфекции с апреля </w:t>
            </w:r>
            <w:proofErr w:type="spellStart"/>
            <w:r>
              <w:rPr>
                <w:sz w:val="28"/>
              </w:rPr>
              <w:t>т.г</w:t>
            </w:r>
            <w:proofErr w:type="spellEnd"/>
            <w:r>
              <w:rPr>
                <w:sz w:val="28"/>
              </w:rPr>
              <w:t>. система образования вынуждена была перестраивать свою работу, образовательная деятельность продолжительный период времени осуществлялась в дистанционном режиме, а очно - со строгим соблюдением профилактических мер, что вновь существенно увеличило нагрузку на педагогическое сообщество, заставило его экстренно перестраиваться, адаптироваться к возникшей ситуации, совершенствовать и осваивать новые формы дистанционной работы.</w:t>
            </w:r>
            <w:proofErr w:type="gramEnd"/>
            <w:r>
              <w:rPr>
                <w:sz w:val="28"/>
              </w:rPr>
              <w:t xml:space="preserve"> Работа педагогов в условиях скопления большого количества </w:t>
            </w:r>
            <w:proofErr w:type="gramStart"/>
            <w:r>
              <w:rPr>
                <w:sz w:val="28"/>
              </w:rPr>
              <w:t>людей</w:t>
            </w:r>
            <w:proofErr w:type="gramEnd"/>
            <w:r>
              <w:rPr>
                <w:sz w:val="28"/>
              </w:rPr>
              <w:t xml:space="preserve"> несмотря на меры предосторожности стала причиной массовой заболеваемости работников образовательных организаций. </w:t>
            </w:r>
            <w:proofErr w:type="gramStart"/>
            <w:r>
              <w:rPr>
                <w:sz w:val="28"/>
              </w:rPr>
              <w:lastRenderedPageBreak/>
              <w:t>Проведенный в декабре 2020 года мониторинг показал, что в период с апреля по текущий момент пневмонией, вызванной Covid-19, а также с «неустановленными» причинами возникновения заболевания, но аналогичной симптоматикой, переболели или продолжают болеть более 60% работников сферы образования, из них порядка 10% перенесли болезнь в тяжелой форме, к сожалению, немало ушли из жизни.</w:t>
            </w:r>
            <w:proofErr w:type="gramEnd"/>
            <w:r>
              <w:rPr>
                <w:sz w:val="28"/>
              </w:rPr>
              <w:t xml:space="preserve"> Четких и однозначных прогнозов выработки коллективного иммунитета, с учетом благоприятного воздействия вакцинации пока нет. В связи с этим задача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 xml:space="preserve"> работников образования становится не просто важной, а жизненно необходимой. </w:t>
            </w:r>
          </w:p>
        </w:tc>
      </w:tr>
      <w:tr w:rsidR="007E4AD7" w14:paraId="0412C4C3" w14:textId="77777777">
        <w:tc>
          <w:tcPr>
            <w:tcW w:w="2518" w:type="dxa"/>
          </w:tcPr>
          <w:p w14:paraId="4960843B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Цель Программы</w:t>
            </w:r>
          </w:p>
        </w:tc>
        <w:tc>
          <w:tcPr>
            <w:tcW w:w="7513" w:type="dxa"/>
          </w:tcPr>
          <w:p w14:paraId="16BDA294" w14:textId="77777777" w:rsidR="007E4AD7" w:rsidRDefault="00D27DFE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улучшения здоровья и активного отдыха членов Профсоюза, формировани</w:t>
            </w:r>
            <w:r>
              <w:rPr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у членов Профсоюза потребности в здоровом, активном образе жизни, занятиях физической культурой и массовым спортом в целях повышения качества и продолжительности жизни в условиях новых вызовов, развитие культуры управления своим здоровьем.  </w:t>
            </w:r>
          </w:p>
        </w:tc>
      </w:tr>
      <w:tr w:rsidR="007E4AD7" w14:paraId="2BAEFC79" w14:textId="77777777">
        <w:tc>
          <w:tcPr>
            <w:tcW w:w="2518" w:type="dxa"/>
          </w:tcPr>
          <w:p w14:paraId="5F131AC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513" w:type="dxa"/>
          </w:tcPr>
          <w:p w14:paraId="7AF6DEAA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Расширение и повышение качества содержания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, физкультурно-оздоровительных спортивных событий и мероприятий, профилактических акций (в том числе с использованием современных </w:t>
            </w:r>
            <w:proofErr w:type="spellStart"/>
            <w:r>
              <w:rPr>
                <w:sz w:val="28"/>
              </w:rPr>
              <w:t>ИКТтехнологий</w:t>
            </w:r>
            <w:proofErr w:type="spellEnd"/>
            <w:r>
              <w:rPr>
                <w:sz w:val="28"/>
              </w:rPr>
              <w:t>), направленных на популяризацию здорового образа жизни, вовлечение в них членов Профсоюза.</w:t>
            </w:r>
          </w:p>
          <w:p w14:paraId="6BC91D8F" w14:textId="77777777" w:rsidR="007E4AD7" w:rsidRDefault="00D27DFE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- Поддержание проектов и инициатив территориальных и первичных организаций Профсоюза по созданию условий в образовательных организациях для укрепления здоровья и ведения здорового образа жизни, внедрения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 в </w:t>
            </w:r>
            <w:r>
              <w:rPr>
                <w:color w:val="000000"/>
                <w:sz w:val="28"/>
              </w:rPr>
              <w:t xml:space="preserve">трудовую деятельность, обобщение и распространение лучших практик работы. </w:t>
            </w:r>
          </w:p>
          <w:p w14:paraId="1D7FF64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Просвещение членов Профсоюза в вопросах развития навыков стрессоустойчивости, профилактики профессиональных заболеваний, эмоционального перенапряжения, синдрома профессионального выгорания. Содействие снижению факторов стресса и рисков возникновения деструктивных психологических состояний в профессиональной деятельности работников сферы образования.</w:t>
            </w:r>
          </w:p>
          <w:p w14:paraId="5116E677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Удешевление оздоровления, лечения и отдыха членов Профсоюза.</w:t>
            </w:r>
          </w:p>
          <w:p w14:paraId="76944EAD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Содействие в организации отдыха и оздоровления членов семей и детей членов Профсоюза.</w:t>
            </w:r>
          </w:p>
          <w:p w14:paraId="329B2ED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Консолидация организационных и финансовых ресурсов всех уровней профсоюзных</w:t>
            </w:r>
            <w:r>
              <w:rPr>
                <w:color w:val="000000"/>
                <w:sz w:val="28"/>
              </w:rPr>
              <w:t xml:space="preserve"> организа</w:t>
            </w:r>
            <w:r>
              <w:rPr>
                <w:sz w:val="28"/>
              </w:rPr>
              <w:t>ций для реализации мероприятий по оздоровлению членов Профсоюза.</w:t>
            </w:r>
          </w:p>
          <w:p w14:paraId="065FFE6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Изучение рынка медицинских услуг и информирование </w:t>
            </w:r>
            <w:r>
              <w:rPr>
                <w:sz w:val="28"/>
              </w:rPr>
              <w:lastRenderedPageBreak/>
              <w:t>членов Профсоюза по вопросам добровольного медицинского страхования.</w:t>
            </w:r>
          </w:p>
        </w:tc>
      </w:tr>
      <w:tr w:rsidR="007E4AD7" w14:paraId="46F2DAD2" w14:textId="77777777">
        <w:tc>
          <w:tcPr>
            <w:tcW w:w="2518" w:type="dxa"/>
          </w:tcPr>
          <w:p w14:paraId="731885FF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 Программы</w:t>
            </w:r>
          </w:p>
        </w:tc>
        <w:tc>
          <w:tcPr>
            <w:tcW w:w="7513" w:type="dxa"/>
          </w:tcPr>
          <w:p w14:paraId="0ED971E3" w14:textId="7298234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Президиум обкома Профсоюза, выборные коллегиальные органы и профактив территориальных и первичных профсоюзных организаций, областной и районные Молодежные Советы, </w:t>
            </w:r>
            <w:r w:rsidRPr="003F7153">
              <w:rPr>
                <w:sz w:val="28"/>
                <w:szCs w:val="28"/>
              </w:rPr>
              <w:t>региональные Координационный совет работников ВУЗов и Студенческий координационный совет</w:t>
            </w:r>
          </w:p>
        </w:tc>
      </w:tr>
      <w:tr w:rsidR="007E4AD7" w14:paraId="4475D797" w14:textId="77777777">
        <w:tc>
          <w:tcPr>
            <w:tcW w:w="2518" w:type="dxa"/>
          </w:tcPr>
          <w:p w14:paraId="6DC17D7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 программы</w:t>
            </w:r>
          </w:p>
        </w:tc>
        <w:tc>
          <w:tcPr>
            <w:tcW w:w="7513" w:type="dxa"/>
          </w:tcPr>
          <w:p w14:paraId="32F6E32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Общероссийского Профсоюза образования</w:t>
            </w:r>
          </w:p>
        </w:tc>
      </w:tr>
      <w:tr w:rsidR="007E4AD7" w14:paraId="4CA5A8F6" w14:textId="77777777">
        <w:tc>
          <w:tcPr>
            <w:tcW w:w="2518" w:type="dxa"/>
          </w:tcPr>
          <w:p w14:paraId="77DC961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действия Программы</w:t>
            </w:r>
          </w:p>
          <w:p w14:paraId="6475FEB0" w14:textId="77777777" w:rsidR="007E4AD7" w:rsidRDefault="007E4AD7">
            <w:pPr>
              <w:jc w:val="both"/>
              <w:rPr>
                <w:sz w:val="28"/>
              </w:rPr>
            </w:pPr>
          </w:p>
        </w:tc>
        <w:tc>
          <w:tcPr>
            <w:tcW w:w="7513" w:type="dxa"/>
          </w:tcPr>
          <w:p w14:paraId="1DB8912A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2021-2025гг.</w:t>
            </w:r>
          </w:p>
        </w:tc>
      </w:tr>
      <w:tr w:rsidR="007E4AD7" w14:paraId="2580DEC6" w14:textId="77777777">
        <w:tc>
          <w:tcPr>
            <w:tcW w:w="2518" w:type="dxa"/>
          </w:tcPr>
          <w:p w14:paraId="0A4FC1C2" w14:textId="77777777" w:rsidR="007E4AD7" w:rsidRDefault="00D27DFE">
            <w:pPr>
              <w:jc w:val="both"/>
            </w:pPr>
            <w:r>
              <w:t>Контроль за ходом реализации и расходованием сре</w:t>
            </w:r>
            <w:proofErr w:type="gramStart"/>
            <w:r>
              <w:t>дств Пр</w:t>
            </w:r>
            <w:proofErr w:type="gramEnd"/>
            <w:r>
              <w:t>ограммы</w:t>
            </w:r>
          </w:p>
        </w:tc>
        <w:tc>
          <w:tcPr>
            <w:tcW w:w="7513" w:type="dxa"/>
          </w:tcPr>
          <w:p w14:paraId="30C8E188" w14:textId="512E75DF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Осуществляется президиумом обкома Профсоюза и областной контрольно-ревизионной комиссией в виде ежегодных отчетов о ходе реализации Программы и сметы расходов</w:t>
            </w:r>
          </w:p>
        </w:tc>
      </w:tr>
      <w:tr w:rsidR="007E4AD7" w14:paraId="10851C68" w14:textId="77777777">
        <w:tc>
          <w:tcPr>
            <w:tcW w:w="2518" w:type="dxa"/>
          </w:tcPr>
          <w:p w14:paraId="5BEF0687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и критерии эффективности Программы</w:t>
            </w:r>
          </w:p>
        </w:tc>
        <w:tc>
          <w:tcPr>
            <w:tcW w:w="7513" w:type="dxa"/>
          </w:tcPr>
          <w:p w14:paraId="7BDA5683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Увеличение взаимных конкретных обязательств сторон социального партнерства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 xml:space="preserve"> в отрасли образования в </w:t>
            </w:r>
            <w:proofErr w:type="gramStart"/>
            <w:r>
              <w:rPr>
                <w:sz w:val="28"/>
              </w:rPr>
              <w:t>Региональном</w:t>
            </w:r>
            <w:proofErr w:type="gramEnd"/>
            <w:r>
              <w:rPr>
                <w:sz w:val="28"/>
              </w:rPr>
              <w:t xml:space="preserve"> и территориальных отраслевых соглашениях, коллективных договорах первичных профсоюзных организаций.</w:t>
            </w:r>
          </w:p>
          <w:p w14:paraId="0235C7E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Создание и расширение реестра учреждений (санаториев, пансионатов и т.п.) по профилям оказываемых услуг оздоровления и реабилитации, в том числе успешно осуществляющих реабилитацию переболевших коронавирусной инфекцией;</w:t>
            </w:r>
          </w:p>
          <w:p w14:paraId="644249A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Увеличение количества льготных оздоровительных путевок для членов Профсоюза, приобретенных на условиях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>.</w:t>
            </w:r>
          </w:p>
          <w:p w14:paraId="5E112F2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Увеличение числа членов Профсоюза, воспользовавшихся удешевлением оздоровления, отдыха и лечения, возможностью приобретения путевок по льготной цене для членов семей.</w:t>
            </w:r>
          </w:p>
          <w:p w14:paraId="544A58E2" w14:textId="77777777" w:rsidR="007E4AD7" w:rsidRDefault="00D27DFE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- Обучение профактива технологиям формирования благоприятного психологического климата в педагогическом коллективе, профилактики синдрома профессионального выгорания и использование их в работе с коллективами.</w:t>
            </w:r>
          </w:p>
          <w:p w14:paraId="4340CA0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Увеличение количества спортивно-массовых мероприятий как формы оздоровления и пропаганды здорового образа жизни, увеличение количества их участников. </w:t>
            </w:r>
          </w:p>
          <w:p w14:paraId="2792D538" w14:textId="77777777" w:rsidR="007E4AD7" w:rsidRDefault="00D27DF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Развитие в первичных профсоюзных организациях различных форм работы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направленности для членов Профсоюза и членов их семей (Дни и клубы здоровья, группы лечебной физкультуры и фитнеса, просветительские кружки здоровья, психологические службы, Акции и походы выходного дня и </w:t>
            </w:r>
            <w:r>
              <w:rPr>
                <w:sz w:val="28"/>
              </w:rPr>
              <w:lastRenderedPageBreak/>
              <w:t>т.д.; в территориальных профсоюзных организациях – массовые Марафоны, велопробеги, районные Акции по пропаганде здорового образа жизни, предоставление компенсации за приобретение абонементов в бассейн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фитнесс-центр и т.д.).</w:t>
            </w:r>
            <w:proofErr w:type="gramEnd"/>
          </w:p>
          <w:p w14:paraId="470A900C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Обобщение лучших практик и опыта работы, их поддержка и поощрение в целях дальнейшего содействия их массовому распространению.</w:t>
            </w:r>
          </w:p>
          <w:p w14:paraId="7B44F9D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Создание базы данных о медицинских услугах по льготной цене и добровольного медицинского страхования членов Профсоюза, в том числе через бонусную систему </w:t>
            </w:r>
            <w:proofErr w:type="spellStart"/>
            <w:r>
              <w:rPr>
                <w:sz w:val="28"/>
              </w:rPr>
              <w:t>Profcards</w:t>
            </w:r>
            <w:proofErr w:type="spellEnd"/>
            <w:r>
              <w:rPr>
                <w:sz w:val="28"/>
              </w:rPr>
              <w:t>.</w:t>
            </w:r>
          </w:p>
          <w:p w14:paraId="2032ADDD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областного конкурса на лучшую организацию оздоровления и отдыха членов Профсоюза.</w:t>
            </w:r>
          </w:p>
          <w:p w14:paraId="5344C6A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Развитие имиджа Профсоюза, усиление мотивации профсоюзного членства. </w:t>
            </w:r>
          </w:p>
        </w:tc>
      </w:tr>
      <w:tr w:rsidR="007E4AD7" w14:paraId="0DBC5EC0" w14:textId="77777777">
        <w:tc>
          <w:tcPr>
            <w:tcW w:w="2518" w:type="dxa"/>
          </w:tcPr>
          <w:p w14:paraId="5D9F764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Финансовое обеспечение Программы</w:t>
            </w:r>
          </w:p>
        </w:tc>
        <w:tc>
          <w:tcPr>
            <w:tcW w:w="7513" w:type="dxa"/>
          </w:tcPr>
          <w:p w14:paraId="498A74D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реализуется путем финансирования и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мероприятий обкомом Профсоюза, территориальными и первичными профсоюзными организациями в рамках утверждаемых Смет доходов и расходов, а также путем привлечения иных источников финансирования, в том числе </w:t>
            </w:r>
            <w:proofErr w:type="spellStart"/>
            <w:r>
              <w:rPr>
                <w:sz w:val="28"/>
              </w:rPr>
              <w:t>грантовых</w:t>
            </w:r>
            <w:proofErr w:type="spellEnd"/>
            <w:r>
              <w:rPr>
                <w:sz w:val="28"/>
              </w:rPr>
              <w:t xml:space="preserve"> средств.</w:t>
            </w:r>
          </w:p>
          <w:p w14:paraId="5FB12229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и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обкома Профсоюза на реализацию мероприятий Программы предлагается ежегодно президиумом обкома Профсоюза и утверждается обкомом профсоюза в Смете расходов Курской областной организации Профсоюза.</w:t>
            </w:r>
          </w:p>
          <w:p w14:paraId="297878BB" w14:textId="308FAF9B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Территориальные и первичные профсоюзные организации, принимающие участие в реализации Программы, планируют соответствующие расходы в сметах организаций, производят все необходимые расчеты не позднее 01 декабря текущего года.</w:t>
            </w:r>
          </w:p>
        </w:tc>
      </w:tr>
    </w:tbl>
    <w:p w14:paraId="0E8BA3CD" w14:textId="77777777" w:rsidR="007E4AD7" w:rsidRDefault="007E4AD7">
      <w:pPr>
        <w:ind w:left="-567" w:firstLine="567"/>
        <w:jc w:val="both"/>
        <w:rPr>
          <w:sz w:val="28"/>
        </w:rPr>
      </w:pPr>
    </w:p>
    <w:p w14:paraId="1156E6FF" w14:textId="77777777" w:rsidR="007E4AD7" w:rsidRDefault="00D27DFE">
      <w:pPr>
        <w:ind w:left="-567" w:firstLine="567"/>
        <w:jc w:val="right"/>
        <w:rPr>
          <w:b/>
          <w:sz w:val="28"/>
        </w:rPr>
      </w:pPr>
      <w:r>
        <w:rPr>
          <w:b/>
          <w:sz w:val="28"/>
        </w:rPr>
        <w:t>Приложение 3</w:t>
      </w:r>
    </w:p>
    <w:p w14:paraId="4DE87E55" w14:textId="77777777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 xml:space="preserve">к постановлению пленума </w:t>
      </w:r>
    </w:p>
    <w:p w14:paraId="6B435778" w14:textId="01610F7F" w:rsidR="007E4AD7" w:rsidRDefault="00D27DFE">
      <w:pPr>
        <w:jc w:val="right"/>
        <w:rPr>
          <w:b/>
          <w:sz w:val="28"/>
        </w:rPr>
      </w:pPr>
      <w:r>
        <w:rPr>
          <w:b/>
          <w:sz w:val="28"/>
        </w:rPr>
        <w:t>обкома Профсоюза от 18.03.2021 №</w:t>
      </w:r>
      <w:r w:rsidR="00C74DBA">
        <w:rPr>
          <w:b/>
          <w:sz w:val="28"/>
        </w:rPr>
        <w:t>03-</w:t>
      </w:r>
      <w:r>
        <w:rPr>
          <w:b/>
          <w:sz w:val="28"/>
        </w:rPr>
        <w:t>02</w:t>
      </w:r>
    </w:p>
    <w:p w14:paraId="67333CFE" w14:textId="77777777" w:rsidR="007E4AD7" w:rsidRDefault="007E4AD7">
      <w:pPr>
        <w:ind w:left="-567" w:firstLine="567"/>
        <w:jc w:val="right"/>
        <w:rPr>
          <w:sz w:val="28"/>
        </w:rPr>
      </w:pPr>
    </w:p>
    <w:p w14:paraId="33B7DD00" w14:textId="77777777" w:rsidR="007E4AD7" w:rsidRDefault="00D27DFE">
      <w:pPr>
        <w:ind w:left="-567" w:firstLine="567"/>
        <w:jc w:val="center"/>
        <w:rPr>
          <w:b/>
          <w:sz w:val="28"/>
        </w:rPr>
      </w:pPr>
      <w:r>
        <w:rPr>
          <w:b/>
          <w:sz w:val="28"/>
        </w:rPr>
        <w:t>План реализации Программы «Оздоровление»</w:t>
      </w:r>
    </w:p>
    <w:p w14:paraId="13E99FE7" w14:textId="136CF656" w:rsidR="007E4AD7" w:rsidRDefault="00D27DFE">
      <w:pPr>
        <w:ind w:left="-567" w:firstLine="567"/>
        <w:jc w:val="center"/>
        <w:rPr>
          <w:b/>
          <w:sz w:val="28"/>
        </w:rPr>
      </w:pPr>
      <w:r>
        <w:rPr>
          <w:b/>
          <w:sz w:val="28"/>
        </w:rPr>
        <w:t xml:space="preserve">Курской областной организации Профсоюза работников народного образования и науки РФ на 2021 – 2025 гг. </w:t>
      </w:r>
      <w:r>
        <w:rPr>
          <w:b/>
          <w:sz w:val="28"/>
          <w:u w:val="single"/>
        </w:rPr>
        <w:t>в 2021 го</w:t>
      </w:r>
      <w:r>
        <w:rPr>
          <w:b/>
          <w:sz w:val="28"/>
        </w:rPr>
        <w:t>ду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160"/>
        <w:gridCol w:w="2487"/>
      </w:tblGrid>
      <w:tr w:rsidR="007E4AD7" w14:paraId="3CDDF13E" w14:textId="77777777">
        <w:tc>
          <w:tcPr>
            <w:tcW w:w="1242" w:type="dxa"/>
          </w:tcPr>
          <w:p w14:paraId="04A80B68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6160" w:type="dxa"/>
          </w:tcPr>
          <w:p w14:paraId="3DCA47E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87" w:type="dxa"/>
          </w:tcPr>
          <w:p w14:paraId="14347E4C" w14:textId="77777777" w:rsidR="007E4AD7" w:rsidRDefault="00D27DFE">
            <w:pPr>
              <w:ind w:left="175" w:hanging="175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E4AD7" w14:paraId="4A2BF5EB" w14:textId="77777777">
        <w:tc>
          <w:tcPr>
            <w:tcW w:w="1242" w:type="dxa"/>
          </w:tcPr>
          <w:p w14:paraId="297CA3E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160" w:type="dxa"/>
          </w:tcPr>
          <w:p w14:paraId="2DA7A5BD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Утверждение отчета по реализации областной Программы «Оздоровление» в 2016-2020 годах, новой Программы на период 2021-2025 годы, размеров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областной, территориальных и первичных профорганизаций</w:t>
            </w:r>
          </w:p>
        </w:tc>
        <w:tc>
          <w:tcPr>
            <w:tcW w:w="2487" w:type="dxa"/>
          </w:tcPr>
          <w:p w14:paraId="138E039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президиум обкома Профсоюза</w:t>
            </w:r>
          </w:p>
        </w:tc>
      </w:tr>
      <w:tr w:rsidR="007E4AD7" w14:paraId="0860D6E1" w14:textId="77777777">
        <w:tc>
          <w:tcPr>
            <w:tcW w:w="1242" w:type="dxa"/>
          </w:tcPr>
          <w:p w14:paraId="13861835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160" w:type="dxa"/>
          </w:tcPr>
          <w:p w14:paraId="1A5B68F2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Утверждение Сметы расходов на реализацию областной Программы «Оздоровление» в 2021-2025 годах в 2021 году</w:t>
            </w:r>
          </w:p>
        </w:tc>
        <w:tc>
          <w:tcPr>
            <w:tcW w:w="2487" w:type="dxa"/>
          </w:tcPr>
          <w:p w14:paraId="3FD5CE87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7E4AD7" w14:paraId="09745FB0" w14:textId="77777777">
        <w:tc>
          <w:tcPr>
            <w:tcW w:w="1242" w:type="dxa"/>
          </w:tcPr>
          <w:p w14:paraId="0620344F" w14:textId="74F63311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февраль-</w:t>
            </w:r>
            <w:r w:rsidR="003F7153">
              <w:rPr>
                <w:sz w:val="28"/>
              </w:rPr>
              <w:t>май</w:t>
            </w:r>
          </w:p>
        </w:tc>
        <w:tc>
          <w:tcPr>
            <w:tcW w:w="6160" w:type="dxa"/>
          </w:tcPr>
          <w:p w14:paraId="1C83618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лучших практик работы территориальных и первичных организаций Профсоюза по реализации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>, физкультурно-оздоровительных и спортивных инициатив и программ для членов Профсоюза</w:t>
            </w:r>
          </w:p>
        </w:tc>
        <w:tc>
          <w:tcPr>
            <w:tcW w:w="2487" w:type="dxa"/>
          </w:tcPr>
          <w:p w14:paraId="7740BBDF" w14:textId="54F80ABB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  <w:r w:rsidR="00AE7E2F">
              <w:rPr>
                <w:sz w:val="28"/>
              </w:rPr>
              <w:t>, председатели территориальных и первичных профорганизаций</w:t>
            </w:r>
            <w:r w:rsidR="00C74DBA">
              <w:rPr>
                <w:sz w:val="28"/>
              </w:rPr>
              <w:t xml:space="preserve"> (ТПО и ППО)</w:t>
            </w:r>
          </w:p>
        </w:tc>
      </w:tr>
      <w:tr w:rsidR="007E4AD7" w14:paraId="16DB809D" w14:textId="77777777">
        <w:tc>
          <w:tcPr>
            <w:tcW w:w="1242" w:type="dxa"/>
          </w:tcPr>
          <w:p w14:paraId="50879836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15 марта</w:t>
            </w:r>
          </w:p>
        </w:tc>
        <w:tc>
          <w:tcPr>
            <w:tcW w:w="6160" w:type="dxa"/>
          </w:tcPr>
          <w:p w14:paraId="7CE72F13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Уточнение перечня санаториев, пансионатов баз отдыха, проработка ценовой политики организованного приобретения путевок</w:t>
            </w:r>
          </w:p>
        </w:tc>
        <w:tc>
          <w:tcPr>
            <w:tcW w:w="2487" w:type="dxa"/>
          </w:tcPr>
          <w:p w14:paraId="4C05D57A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7E4AD7" w14:paraId="211396FE" w14:textId="77777777">
        <w:tc>
          <w:tcPr>
            <w:tcW w:w="1242" w:type="dxa"/>
          </w:tcPr>
          <w:p w14:paraId="1A760509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6160" w:type="dxa"/>
          </w:tcPr>
          <w:p w14:paraId="3CABF234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содержания положений и иных документов, регулирующих вопросы организации оздоровления и отдыха в территориальных и первичных организациях Профсоюза, внедрение единых подходов</w:t>
            </w:r>
          </w:p>
        </w:tc>
        <w:tc>
          <w:tcPr>
            <w:tcW w:w="2487" w:type="dxa"/>
          </w:tcPr>
          <w:p w14:paraId="2B7776C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7E4AD7" w14:paraId="6622CA10" w14:textId="77777777">
        <w:tc>
          <w:tcPr>
            <w:tcW w:w="1242" w:type="dxa"/>
          </w:tcPr>
          <w:p w14:paraId="07944FB1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май-август</w:t>
            </w:r>
          </w:p>
        </w:tc>
        <w:tc>
          <w:tcPr>
            <w:tcW w:w="6160" w:type="dxa"/>
          </w:tcPr>
          <w:p w14:paraId="5FC1DC5E" w14:textId="77777777" w:rsidR="007E4AD7" w:rsidRDefault="00D27D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Содействие организации отдыха и оздоровления в летний период детей членов профсоюза, участие в комплектовании профильной профсоюзной смены «Мы - будущее профсоюза!», в том числе за счет средств </w:t>
            </w:r>
            <w:proofErr w:type="spellStart"/>
            <w:r>
              <w:rPr>
                <w:sz w:val="28"/>
              </w:rPr>
              <w:t>профбюджета</w:t>
            </w:r>
            <w:proofErr w:type="spellEnd"/>
            <w:r>
              <w:rPr>
                <w:sz w:val="28"/>
              </w:rPr>
              <w:t>, сотрудничество с профильными центрами Курской области в вопросах комплектования</w:t>
            </w:r>
          </w:p>
        </w:tc>
        <w:tc>
          <w:tcPr>
            <w:tcW w:w="2487" w:type="dxa"/>
          </w:tcPr>
          <w:p w14:paraId="2B2FDC4A" w14:textId="276A8F41" w:rsidR="007E4AD7" w:rsidRDefault="00D27DFE" w:rsidP="00C74D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Обком Профсоюза, председатели </w:t>
            </w:r>
            <w:r w:rsidR="00C74DBA">
              <w:rPr>
                <w:sz w:val="28"/>
              </w:rPr>
              <w:t>ТПО и ППО</w:t>
            </w:r>
          </w:p>
        </w:tc>
      </w:tr>
      <w:tr w:rsidR="00AE7E2F" w14:paraId="6022BF9B" w14:textId="77777777">
        <w:tc>
          <w:tcPr>
            <w:tcW w:w="1242" w:type="dxa"/>
          </w:tcPr>
          <w:p w14:paraId="60384CB1" w14:textId="6E1A386D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6160" w:type="dxa"/>
          </w:tcPr>
          <w:p w14:paraId="6AE2FE9C" w14:textId="27F2AEE4" w:rsidR="00AE7E2F" w:rsidRPr="00AE7E2F" w:rsidRDefault="00AE7E2F" w:rsidP="00A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работы территориальных и первичных профсоюзных организаций по реализации Программы, </w:t>
            </w:r>
            <w:r w:rsidRPr="00AE7E2F">
              <w:rPr>
                <w:sz w:val="28"/>
                <w:szCs w:val="28"/>
              </w:rPr>
              <w:t xml:space="preserve">о направлениях, формах и методах работы по </w:t>
            </w:r>
            <w:proofErr w:type="spellStart"/>
            <w:r w:rsidRPr="00AE7E2F">
              <w:rPr>
                <w:sz w:val="28"/>
                <w:szCs w:val="28"/>
              </w:rPr>
              <w:t>здоровьесбережению</w:t>
            </w:r>
            <w:proofErr w:type="spellEnd"/>
            <w:r w:rsidRPr="00AE7E2F">
              <w:rPr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2487" w:type="dxa"/>
          </w:tcPr>
          <w:p w14:paraId="214E9E7C" w14:textId="5AB2736C" w:rsidR="00AE7E2F" w:rsidRDefault="00AE7E2F" w:rsidP="00C74D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обком Профсоюза, председатели </w:t>
            </w:r>
            <w:r w:rsidR="00C74DBA">
              <w:rPr>
                <w:sz w:val="28"/>
              </w:rPr>
              <w:t>ТПО и ППО</w:t>
            </w:r>
          </w:p>
        </w:tc>
      </w:tr>
      <w:tr w:rsidR="00AE7E2F" w14:paraId="62C775DA" w14:textId="77777777">
        <w:tc>
          <w:tcPr>
            <w:tcW w:w="1242" w:type="dxa"/>
          </w:tcPr>
          <w:p w14:paraId="5FAEB714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6160" w:type="dxa"/>
          </w:tcPr>
          <w:p w14:paraId="4CB2705A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организации учительских туристских слетов и других областных и муниципальных   мероприятий</w:t>
            </w:r>
          </w:p>
        </w:tc>
        <w:tc>
          <w:tcPr>
            <w:tcW w:w="2487" w:type="dxa"/>
          </w:tcPr>
          <w:p w14:paraId="748D10B9" w14:textId="391DACEA" w:rsidR="00AE7E2F" w:rsidRDefault="00AE7E2F" w:rsidP="00C74D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обком Профсоюза, профактив </w:t>
            </w:r>
            <w:r w:rsidR="00C74DBA">
              <w:rPr>
                <w:sz w:val="28"/>
              </w:rPr>
              <w:t>ТПО и ППО</w:t>
            </w:r>
            <w:r>
              <w:rPr>
                <w:sz w:val="28"/>
              </w:rPr>
              <w:t>, обл. и районные Молодежные Советы</w:t>
            </w:r>
          </w:p>
        </w:tc>
      </w:tr>
      <w:tr w:rsidR="00AE7E2F" w14:paraId="0BC1C986" w14:textId="77777777">
        <w:tc>
          <w:tcPr>
            <w:tcW w:w="1242" w:type="dxa"/>
          </w:tcPr>
          <w:p w14:paraId="190114B9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6160" w:type="dxa"/>
          </w:tcPr>
          <w:p w14:paraId="5984BF98" w14:textId="6C6C6D38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организации и проведении Всероссийского туристического слета педагогов</w:t>
            </w:r>
          </w:p>
        </w:tc>
        <w:tc>
          <w:tcPr>
            <w:tcW w:w="2487" w:type="dxa"/>
          </w:tcPr>
          <w:p w14:paraId="54B70182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AE7E2F" w14:paraId="2562D813" w14:textId="77777777">
        <w:tc>
          <w:tcPr>
            <w:tcW w:w="1242" w:type="dxa"/>
          </w:tcPr>
          <w:p w14:paraId="245CBF5F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14:paraId="15266101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Включение в план проведения VI сессии МПШ, Профсоюзных лабораторий и других мероприятий с молодыми педагогами тематики и направленности, предусмотренной Программой «Оздоровление»</w:t>
            </w:r>
          </w:p>
        </w:tc>
        <w:tc>
          <w:tcPr>
            <w:tcW w:w="2487" w:type="dxa"/>
          </w:tcPr>
          <w:p w14:paraId="7C640D65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областной Молодежный Совет</w:t>
            </w:r>
          </w:p>
        </w:tc>
      </w:tr>
      <w:tr w:rsidR="00AE7E2F" w14:paraId="41A45FC8" w14:textId="77777777">
        <w:tc>
          <w:tcPr>
            <w:tcW w:w="1242" w:type="dxa"/>
          </w:tcPr>
          <w:p w14:paraId="5C081875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14:paraId="129D1182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отдыха и оздоровления членов Профсоюза: победителей конкурсов </w:t>
            </w:r>
            <w:proofErr w:type="spellStart"/>
            <w:r>
              <w:rPr>
                <w:sz w:val="28"/>
              </w:rPr>
              <w:t>профмастерства</w:t>
            </w:r>
            <w:proofErr w:type="spellEnd"/>
            <w:r>
              <w:rPr>
                <w:sz w:val="28"/>
              </w:rPr>
              <w:t xml:space="preserve"> (бесплатно), членов Профсоюза по квоте (до 50% стоимости), на условиях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в соответствии с Положением об удешевлении оздоровления и отдыха членов Профсоюза</w:t>
            </w:r>
          </w:p>
          <w:p w14:paraId="3D9F2C40" w14:textId="77777777" w:rsidR="00C74DBA" w:rsidRDefault="00C74DBA" w:rsidP="00AE7E2F">
            <w:pPr>
              <w:jc w:val="both"/>
              <w:rPr>
                <w:sz w:val="28"/>
              </w:rPr>
            </w:pPr>
          </w:p>
        </w:tc>
        <w:tc>
          <w:tcPr>
            <w:tcW w:w="2487" w:type="dxa"/>
          </w:tcPr>
          <w:p w14:paraId="1E7174BC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президиум, </w:t>
            </w:r>
          </w:p>
          <w:p w14:paraId="01980FD7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AE7E2F" w14:paraId="03A10C87" w14:textId="77777777">
        <w:tc>
          <w:tcPr>
            <w:tcW w:w="1242" w:type="dxa"/>
          </w:tcPr>
          <w:p w14:paraId="59FB49BB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6160" w:type="dxa"/>
          </w:tcPr>
          <w:p w14:paraId="18487A94" w14:textId="241214A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>Участие в мероприятиях Года спорта, здоровья, долголетия, объявленного в Профсоюзе:</w:t>
            </w:r>
          </w:p>
          <w:p w14:paraId="2F934BF8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>- II Всероссийский конкурс «Здоровые решения»;</w:t>
            </w:r>
          </w:p>
          <w:p w14:paraId="40D63885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 xml:space="preserve">- Всероссийском профсоюзном </w:t>
            </w:r>
            <w:proofErr w:type="gramStart"/>
            <w:r>
              <w:rPr>
                <w:sz w:val="28"/>
              </w:rPr>
              <w:t>Форуме</w:t>
            </w:r>
            <w:proofErr w:type="gramEnd"/>
            <w:r>
              <w:rPr>
                <w:sz w:val="28"/>
              </w:rPr>
              <w:t xml:space="preserve"> «Спорт. Здоровье. Долголетие»;</w:t>
            </w:r>
          </w:p>
          <w:p w14:paraId="75430E78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 xml:space="preserve">- Всероссийская эстафета здоровья; </w:t>
            </w:r>
          </w:p>
          <w:p w14:paraId="288F0EBA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Интернет-акции</w:t>
            </w:r>
            <w:proofErr w:type="gramEnd"/>
            <w:r>
              <w:rPr>
                <w:sz w:val="28"/>
              </w:rPr>
              <w:t xml:space="preserve"> «Марафон365: новый день - новый пост о ЗОЖ»;</w:t>
            </w:r>
          </w:p>
          <w:p w14:paraId="1334B63D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>- Всероссийский конкурс «Профсоюзный репортёр» в газете «Мой Профсоюз» по тематике Года;</w:t>
            </w:r>
          </w:p>
          <w:p w14:paraId="683FEC45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 xml:space="preserve">- Всероссийская Интернет-акция «Я </w:t>
            </w:r>
            <w:proofErr w:type="gramStart"/>
            <w:r>
              <w:rPr>
                <w:sz w:val="28"/>
              </w:rPr>
              <w:t>-З</w:t>
            </w:r>
            <w:proofErr w:type="gramEnd"/>
            <w:r>
              <w:rPr>
                <w:sz w:val="28"/>
              </w:rPr>
              <w:t>А ЗОЖ!»</w:t>
            </w:r>
          </w:p>
        </w:tc>
        <w:tc>
          <w:tcPr>
            <w:tcW w:w="2487" w:type="dxa"/>
          </w:tcPr>
          <w:p w14:paraId="7757F00D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областной Молодежный Совет, ра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гор)комы Профсоюза, Советы председателей, профсоюзные комитеты</w:t>
            </w:r>
          </w:p>
        </w:tc>
      </w:tr>
      <w:tr w:rsidR="00AE7E2F" w14:paraId="3A33A1DB" w14:textId="77777777">
        <w:tc>
          <w:tcPr>
            <w:tcW w:w="1242" w:type="dxa"/>
          </w:tcPr>
          <w:p w14:paraId="546A3670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14:paraId="09B744A7" w14:textId="77777777" w:rsidR="00AE7E2F" w:rsidRDefault="00AE7E2F" w:rsidP="00AE7E2F">
            <w:pPr>
              <w:rPr>
                <w:sz w:val="28"/>
              </w:rPr>
            </w:pPr>
            <w:r>
              <w:rPr>
                <w:sz w:val="28"/>
              </w:rPr>
              <w:t xml:space="preserve">Изготовление издательской, </w:t>
            </w:r>
            <w:proofErr w:type="spellStart"/>
            <w:r>
              <w:rPr>
                <w:sz w:val="28"/>
              </w:rPr>
              <w:t>имиджевой</w:t>
            </w:r>
            <w:proofErr w:type="spellEnd"/>
            <w:r>
              <w:rPr>
                <w:sz w:val="28"/>
              </w:rPr>
              <w:t xml:space="preserve"> продукции с официальной символикой Года «Спорт. Здоровье. Долголетие»</w:t>
            </w:r>
          </w:p>
        </w:tc>
        <w:tc>
          <w:tcPr>
            <w:tcW w:w="2487" w:type="dxa"/>
          </w:tcPr>
          <w:p w14:paraId="56D1659A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AE7E2F" w14:paraId="0EBE4DED" w14:textId="77777777">
        <w:tc>
          <w:tcPr>
            <w:tcW w:w="1242" w:type="dxa"/>
          </w:tcPr>
          <w:p w14:paraId="69D53163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6160" w:type="dxa"/>
          </w:tcPr>
          <w:p w14:paraId="32D49335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спортивно-массовых мероприятий для педагогов на муниципальном уровне: Дней Здоровья, массовых Марафонов, велопробегов, районных Акций по пропаганде здорового образа жизни, походов выходного дня, компенсация приобретения абонементов в бассейны, </w:t>
            </w:r>
            <w:proofErr w:type="gramStart"/>
            <w:r>
              <w:rPr>
                <w:sz w:val="28"/>
              </w:rPr>
              <w:t>фитнесс-клубы</w:t>
            </w:r>
            <w:proofErr w:type="gramEnd"/>
            <w:r>
              <w:rPr>
                <w:sz w:val="28"/>
              </w:rPr>
              <w:t xml:space="preserve"> и т.п., в том числе совместно с социальными партнерами</w:t>
            </w:r>
          </w:p>
        </w:tc>
        <w:tc>
          <w:tcPr>
            <w:tcW w:w="2487" w:type="dxa"/>
          </w:tcPr>
          <w:p w14:paraId="202035D7" w14:textId="44693182" w:rsidR="00AE7E2F" w:rsidRDefault="00AE7E2F" w:rsidP="00C74D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Профактив </w:t>
            </w:r>
            <w:r w:rsidR="00C74DBA">
              <w:rPr>
                <w:sz w:val="28"/>
              </w:rPr>
              <w:t>ТПО и ППО</w:t>
            </w:r>
            <w:r>
              <w:rPr>
                <w:sz w:val="28"/>
              </w:rPr>
              <w:t>, районные Молодежные Советы</w:t>
            </w:r>
          </w:p>
        </w:tc>
      </w:tr>
      <w:tr w:rsidR="00AE7E2F" w14:paraId="083D068D" w14:textId="77777777">
        <w:tc>
          <w:tcPr>
            <w:tcW w:w="1242" w:type="dxa"/>
          </w:tcPr>
          <w:p w14:paraId="35C04840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14:paraId="2CA0A035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 ППО работы клубов здоровья, групп лечебной физкультуры и фитнеса, просветительских кружков здоровья, психологических службы, Акций выходного дня и т.д. Изучение возможностей и проведение мероприятий по созданию и оборудованию в образовательных организациях комнат отдыха, психологической разгрузки для членов Профсоюза</w:t>
            </w:r>
          </w:p>
        </w:tc>
        <w:tc>
          <w:tcPr>
            <w:tcW w:w="2487" w:type="dxa"/>
          </w:tcPr>
          <w:p w14:paraId="292EECBE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председатели ППО, профкомы</w:t>
            </w:r>
          </w:p>
        </w:tc>
      </w:tr>
      <w:tr w:rsidR="00AE7E2F" w14:paraId="0D8AFA3E" w14:textId="77777777">
        <w:tc>
          <w:tcPr>
            <w:tcW w:w="1242" w:type="dxa"/>
          </w:tcPr>
          <w:p w14:paraId="2830F450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14:paraId="79197787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содействия в организации и проведении в Курской области массовых физкультурно-спортивных и туристских мероприятий для членов Профсоюза</w:t>
            </w:r>
          </w:p>
        </w:tc>
        <w:tc>
          <w:tcPr>
            <w:tcW w:w="2487" w:type="dxa"/>
          </w:tcPr>
          <w:p w14:paraId="610B6768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AE7E2F" w14:paraId="0529C960" w14:textId="77777777">
        <w:tc>
          <w:tcPr>
            <w:tcW w:w="1242" w:type="dxa"/>
          </w:tcPr>
          <w:p w14:paraId="27AEE0DC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14:paraId="7AF52492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Изучение рынка платных медицинских услуг на льготных условиях для членов Профсоюза, возможностей добровольного медицинского страхования</w:t>
            </w:r>
          </w:p>
        </w:tc>
        <w:tc>
          <w:tcPr>
            <w:tcW w:w="2487" w:type="dxa"/>
          </w:tcPr>
          <w:p w14:paraId="2988EE46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AE7E2F" w14:paraId="137FE7D8" w14:textId="77777777">
        <w:tc>
          <w:tcPr>
            <w:tcW w:w="1242" w:type="dxa"/>
          </w:tcPr>
          <w:p w14:paraId="2F1F2877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6160" w:type="dxa"/>
          </w:tcPr>
          <w:p w14:paraId="596026BC" w14:textId="77777777" w:rsidR="00AE7E2F" w:rsidRDefault="00AE7E2F" w:rsidP="00AE7E2F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Инициирование включения в Региональное и территориальные отраслевые соглашения, коллективные договоры конкретных обязательств Сторон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 xml:space="preserve"> и оздоровлению членов Профсоюза</w:t>
            </w:r>
            <w:proofErr w:type="gramEnd"/>
          </w:p>
        </w:tc>
        <w:tc>
          <w:tcPr>
            <w:tcW w:w="2487" w:type="dxa"/>
          </w:tcPr>
          <w:p w14:paraId="58BADB67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ра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гор)комы Профсоюза, Советы председателей, профсоюзные комитеты</w:t>
            </w:r>
          </w:p>
        </w:tc>
      </w:tr>
      <w:tr w:rsidR="00AE7E2F" w14:paraId="37A56755" w14:textId="77777777">
        <w:tc>
          <w:tcPr>
            <w:tcW w:w="1242" w:type="dxa"/>
          </w:tcPr>
          <w:p w14:paraId="2CEE12C0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постоянно</w:t>
            </w:r>
          </w:p>
        </w:tc>
        <w:tc>
          <w:tcPr>
            <w:tcW w:w="6160" w:type="dxa"/>
          </w:tcPr>
          <w:p w14:paraId="44521BF4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Информационное сопровождение реализации Программы в СМИ, в </w:t>
            </w:r>
            <w:proofErr w:type="gramStart"/>
            <w:r>
              <w:rPr>
                <w:sz w:val="28"/>
              </w:rPr>
              <w:t>Интернет-пространстве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487" w:type="dxa"/>
          </w:tcPr>
          <w:p w14:paraId="1D072F11" w14:textId="2A39A1F1" w:rsidR="00AE7E2F" w:rsidRDefault="00AE7E2F" w:rsidP="00C74D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обком Профсоюза, </w:t>
            </w:r>
            <w:r w:rsidR="00C74DBA">
              <w:rPr>
                <w:sz w:val="28"/>
              </w:rPr>
              <w:t>п</w:t>
            </w:r>
            <w:r>
              <w:rPr>
                <w:sz w:val="28"/>
              </w:rPr>
              <w:t xml:space="preserve">рофактив  </w:t>
            </w:r>
            <w:r w:rsidR="00C74DBA">
              <w:rPr>
                <w:sz w:val="28"/>
              </w:rPr>
              <w:t>ТПО и ППО</w:t>
            </w:r>
            <w:r>
              <w:rPr>
                <w:sz w:val="28"/>
              </w:rPr>
              <w:t>, районные Молодежные Советы</w:t>
            </w:r>
          </w:p>
        </w:tc>
      </w:tr>
      <w:tr w:rsidR="00AE7E2F" w14:paraId="08562BE2" w14:textId="77777777">
        <w:tc>
          <w:tcPr>
            <w:tcW w:w="1242" w:type="dxa"/>
          </w:tcPr>
          <w:p w14:paraId="5F79FEA5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160" w:type="dxa"/>
          </w:tcPr>
          <w:p w14:paraId="662AE6D1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Промежуточное подведение итогов реализации Программы</w:t>
            </w:r>
          </w:p>
        </w:tc>
        <w:tc>
          <w:tcPr>
            <w:tcW w:w="2487" w:type="dxa"/>
          </w:tcPr>
          <w:p w14:paraId="16E5C8D4" w14:textId="77777777" w:rsidR="00AE7E2F" w:rsidRDefault="00AE7E2F" w:rsidP="00AE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</w:tbl>
    <w:p w14:paraId="6CDE3FC9" w14:textId="77777777" w:rsidR="007E4AD7" w:rsidRDefault="007E4AD7">
      <w:pPr>
        <w:shd w:val="clear" w:color="auto" w:fill="FFFFFF"/>
        <w:ind w:firstLine="708"/>
        <w:jc w:val="center"/>
        <w:outlineLvl w:val="0"/>
        <w:rPr>
          <w:b/>
          <w:sz w:val="28"/>
        </w:rPr>
      </w:pPr>
    </w:p>
    <w:p w14:paraId="2541F530" w14:textId="77777777" w:rsidR="007E4AD7" w:rsidRDefault="007E4AD7">
      <w:pPr>
        <w:shd w:val="clear" w:color="auto" w:fill="FFFFFF"/>
        <w:ind w:firstLine="708"/>
        <w:jc w:val="center"/>
        <w:outlineLvl w:val="0"/>
        <w:rPr>
          <w:b/>
          <w:sz w:val="28"/>
        </w:rPr>
      </w:pPr>
    </w:p>
    <w:p w14:paraId="6E67ECF4" w14:textId="77777777" w:rsidR="007E4AD7" w:rsidRDefault="007E4AD7">
      <w:pPr>
        <w:shd w:val="clear" w:color="auto" w:fill="FFFFFF"/>
        <w:ind w:firstLine="708"/>
        <w:outlineLvl w:val="0"/>
        <w:rPr>
          <w:b/>
          <w:sz w:val="28"/>
        </w:rPr>
      </w:pPr>
    </w:p>
    <w:sectPr w:rsidR="007E4AD7">
      <w:pgSz w:w="11906" w:h="16838" w:code="9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6466346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hybridMultilevel"/>
    <w:tmpl w:val="0FFA51E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84CE6FC8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7DD4BDFE"/>
    <w:lvl w:ilvl="0" w:tplc="A584381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hybridMultilevel"/>
    <w:tmpl w:val="F408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9544CB76"/>
    <w:lvl w:ilvl="0" w:tplc="7DBAB9D0">
      <w:start w:val="2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31B2E322"/>
    <w:lvl w:ilvl="0" w:tplc="04190001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295D0EC8"/>
    <w:multiLevelType w:val="hybridMultilevel"/>
    <w:tmpl w:val="0D085F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>
    <w:nsid w:val="29A439F3"/>
    <w:multiLevelType w:val="hybridMultilevel"/>
    <w:tmpl w:val="4C5C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75BE929E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0">
    <w:nsid w:val="364356E1"/>
    <w:multiLevelType w:val="hybridMultilevel"/>
    <w:tmpl w:val="DBB68A1A"/>
    <w:lvl w:ilvl="0" w:tplc="E89E9C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967EF2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hybridMultilevel"/>
    <w:tmpl w:val="AF0847EE"/>
    <w:lvl w:ilvl="0" w:tplc="0CFA516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3B825C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882D22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6A0A3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95EAABF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21416D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EC480DA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935A7D2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2A0BB2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4DD23D02"/>
    <w:multiLevelType w:val="multilevel"/>
    <w:tmpl w:val="BF0E280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DD77A09"/>
    <w:multiLevelType w:val="hybridMultilevel"/>
    <w:tmpl w:val="4FE0A686"/>
    <w:lvl w:ilvl="0" w:tplc="63E22ED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0E82E8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5AC05A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13663A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94804E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8F0493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1DEF0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FF236E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47EA49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6CC16E05"/>
    <w:multiLevelType w:val="hybridMultilevel"/>
    <w:tmpl w:val="EF181D4A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5262D0FC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8870916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E793182"/>
    <w:multiLevelType w:val="hybridMultilevel"/>
    <w:tmpl w:val="0472D60E"/>
    <w:lvl w:ilvl="0" w:tplc="5FF22D20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D7"/>
    <w:rsid w:val="00236D9F"/>
    <w:rsid w:val="003F7153"/>
    <w:rsid w:val="005111DE"/>
    <w:rsid w:val="007E4AD7"/>
    <w:rsid w:val="00A72F35"/>
    <w:rsid w:val="00AC3CD1"/>
    <w:rsid w:val="00AE7E2F"/>
    <w:rsid w:val="00B71C86"/>
    <w:rsid w:val="00C74DBA"/>
    <w:rsid w:val="00CC2001"/>
    <w:rsid w:val="00D27DFE"/>
    <w:rsid w:val="00D727BE"/>
    <w:rsid w:val="00F345D6"/>
    <w:rsid w:val="00F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3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styleId="a7">
    <w:name w:val="Body Text"/>
    <w:basedOn w:val="a"/>
    <w:link w:val="a8"/>
    <w:pPr>
      <w:suppressAutoHyphens w:val="0"/>
      <w:spacing w:before="100" w:beforeAutospacing="1" w:after="100" w:afterAutospacing="1"/>
    </w:pPr>
  </w:style>
  <w:style w:type="paragraph" w:styleId="a9">
    <w:name w:val="Body Text Indent"/>
    <w:basedOn w:val="a"/>
    <w:link w:val="aa"/>
    <w:semiHidden/>
    <w:pPr>
      <w:spacing w:after="120"/>
      <w:ind w:left="283"/>
    </w:pPr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c">
    <w:name w:val="Title"/>
    <w:basedOn w:val="a"/>
    <w:next w:val="ad"/>
    <w:link w:val="ae"/>
    <w:uiPriority w:val="10"/>
    <w:qFormat/>
    <w:pPr>
      <w:jc w:val="center"/>
    </w:pPr>
    <w:rPr>
      <w:b/>
      <w:color w:val="000000"/>
      <w:sz w:val="28"/>
    </w:rPr>
  </w:style>
  <w:style w:type="paragraph" w:styleId="ad">
    <w:name w:val="Subtitle"/>
    <w:basedOn w:val="a"/>
    <w:next w:val="a7"/>
    <w:link w:val="af"/>
    <w:uiPriority w:val="11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0">
    <w:name w:val="Balloon Text"/>
    <w:basedOn w:val="a"/>
    <w:link w:val="af1"/>
    <w:semiHidden/>
    <w:rPr>
      <w:rFonts w:ascii="Tahoma" w:hAnsi="Tahoma"/>
      <w:sz w:val="16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8">
    <w:name w:val="Основной текст Знак"/>
    <w:basedOn w:val="a0"/>
    <w:link w:val="a7"/>
  </w:style>
  <w:style w:type="character" w:customStyle="1" w:styleId="aa">
    <w:name w:val="Основной текст с отступом Знак"/>
    <w:basedOn w:val="a0"/>
    <w:link w:val="a9"/>
    <w:semiHidden/>
  </w:style>
  <w:style w:type="character" w:styleId="af4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e">
    <w:name w:val="Название Знак"/>
    <w:basedOn w:val="a0"/>
    <w:link w:val="ac"/>
    <w:rPr>
      <w:b/>
      <w:color w:val="000000"/>
      <w:sz w:val="28"/>
    </w:rPr>
  </w:style>
  <w:style w:type="character" w:customStyle="1" w:styleId="af">
    <w:name w:val="Подзаголовок Знак"/>
    <w:basedOn w:val="a0"/>
    <w:link w:val="ad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1">
    <w:name w:val="Текст выноски Знак"/>
    <w:basedOn w:val="a0"/>
    <w:link w:val="af0"/>
    <w:semiHidden/>
    <w:rPr>
      <w:rFonts w:ascii="Tahoma" w:hAnsi="Tahoma"/>
      <w:sz w:val="16"/>
    </w:rPr>
  </w:style>
  <w:style w:type="character" w:customStyle="1" w:styleId="a6">
    <w:name w:val="Без интервала Знак"/>
    <w:basedOn w:val="a0"/>
    <w:link w:val="a5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3AEC-1DD4-48D2-BEDD-75A5E217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2021-03-17T06:32:00Z</dcterms:created>
  <dcterms:modified xsi:type="dcterms:W3CDTF">2021-03-25T06:34:00Z</dcterms:modified>
</cp:coreProperties>
</file>