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E2" w:rsidRPr="004D5DB0" w:rsidRDefault="000E7CE2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E7CE2" w:rsidRPr="004D5D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7CE2" w:rsidRPr="004D5DB0" w:rsidRDefault="000E7C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5DB0">
              <w:rPr>
                <w:rFonts w:ascii="Times New Roman" w:hAnsi="Times New Roman" w:cs="Times New Roman"/>
                <w:sz w:val="28"/>
                <w:szCs w:val="28"/>
              </w:rP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E7CE2" w:rsidRPr="004D5DB0" w:rsidRDefault="000E7CE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DB0">
              <w:rPr>
                <w:rFonts w:ascii="Times New Roman" w:hAnsi="Times New Roman" w:cs="Times New Roman"/>
                <w:sz w:val="28"/>
                <w:szCs w:val="28"/>
              </w:rPr>
              <w:t>N 337-ФЗ</w:t>
            </w:r>
          </w:p>
        </w:tc>
      </w:tr>
    </w:tbl>
    <w:p w:rsidR="000E7CE2" w:rsidRPr="004D5DB0" w:rsidRDefault="000E7CE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E7CE2" w:rsidRPr="004D5DB0" w:rsidRDefault="000E7C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0E7CE2" w:rsidRPr="004D5DB0" w:rsidRDefault="000E7CE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0E7CE2" w:rsidRPr="004D5DB0" w:rsidRDefault="000E7C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</w:t>
      </w:r>
    </w:p>
    <w:p w:rsidR="000E7CE2" w:rsidRPr="004D5DB0" w:rsidRDefault="000E7C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В ЧАСТИ СОВЕРШЕНСТВОВАНИЯ ЦЕЛЕВОГО ОБУЧЕНИЯ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D5DB0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0E7CE2" w:rsidRPr="004D5DB0" w:rsidRDefault="000E7C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5DB0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0E7CE2" w:rsidRPr="004D5DB0" w:rsidRDefault="000E7C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25 июля 2018 года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Одобрен</w:t>
      </w:r>
    </w:p>
    <w:p w:rsidR="000E7CE2" w:rsidRPr="004D5DB0" w:rsidRDefault="000E7C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0E7CE2" w:rsidRPr="004D5DB0" w:rsidRDefault="000E7C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28 июля 2018 года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Статья 1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DB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статью 43.5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2013, N 27, ст. 3477;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2014, N 30, ст. 4234) следующие изменения:</w:t>
      </w:r>
      <w:proofErr w:type="gramEnd"/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6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слова "договора о целевом приеме и (или) договора о целевом обучении,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заключаемых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>" заменить словами "договора о целевом обучении, заключаемого";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7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слова "договора о целевом приеме и (или)" исключить.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Статья 2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DB0">
        <w:rPr>
          <w:rFonts w:ascii="Times New Roman" w:hAnsi="Times New Roman" w:cs="Times New Roman"/>
          <w:sz w:val="28"/>
          <w:szCs w:val="28"/>
        </w:rPr>
        <w:t xml:space="preserve">Внести в Федеральный </w:t>
      </w:r>
      <w:hyperlink r:id="rId8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2008, N 30, ст. 3616; 2011, N 50, ст. 7337; 2013, N 27, ст. 3477; 2015, N 1, ст. 62; 2017, N 31, ст. 4824;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2018, N 1, ст. 7) следующие изменения: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lastRenderedPageBreak/>
        <w:t xml:space="preserve">1) в </w:t>
      </w:r>
      <w:hyperlink r:id="rId9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пункте 3 части 4 статьи 24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слова "договором о целевом приеме или" исключить;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0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пункте 12 части 1 статьи 44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слова "договоров о целевом приеме и" исключить;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1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61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слова "договора о целевом приеме или" исключить.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Статья 3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DB0">
        <w:rPr>
          <w:rFonts w:ascii="Times New Roman" w:hAnsi="Times New Roman" w:cs="Times New Roman"/>
          <w:sz w:val="28"/>
          <w:szCs w:val="28"/>
        </w:rPr>
        <w:t xml:space="preserve">Внести в Федеральный </w:t>
      </w:r>
      <w:hyperlink r:id="rId12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23, ст. 2930; 2015, N 1, ст. 53; N 29, ст. 4364; 2016, N 1, ст. 78; N 27, ст. 4160; 2017, N 18, ст. 2670;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2018, N 27, ст. 3945) следующие изменения:</w:t>
      </w:r>
      <w:proofErr w:type="gramEnd"/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3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53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слова "договора о целевом приеме и" исключить;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2) </w:t>
      </w:r>
      <w:hyperlink r:id="rId14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статью 56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"Статья 56. Целевое обучение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1. Гражданин, поступающий на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2. Существенными условиями договора о целевом обучении являются: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1) обязательства заказчика целевого обучения: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DB0">
        <w:rPr>
          <w:rFonts w:ascii="Times New Roman" w:hAnsi="Times New Roman" w:cs="Times New Roman"/>
          <w:sz w:val="28"/>
          <w:szCs w:val="28"/>
        </w:rPr>
        <w:t>а) 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  <w:proofErr w:type="gramEnd"/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lastRenderedPageBreak/>
        <w:t>2) обязательства гражданина, заключившего договор о целевом обучении: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а) по освоению образовательной программы, указанной в договоре о целевом обучении (с возможностью изменения образовательной программы и (или) формы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обучения по согласованию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с заказчиком целевого обучения);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б) по осуществлению трудовой деятельности в течение не менее трех лет в соответствии с полученной квалификацией с учетом трудоустройства в срок, установленный таким договором.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3. Сторонами договора о целевом обучении наряду с гражданином, указанным в части 1 настоящей статьи, и заказчиком целевого 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4. Организация, осуществляющая образовательную деятельность, в которой обучается гражданин, заключивший договор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В случае неисполнения заказчиком целевого обучения предусмотренных договором о целевом обучении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в связи с получением образования (завершением обучения).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обучения расходы, связанные с предоставлением мер поддержки.</w:t>
      </w:r>
      <w:proofErr w:type="gramEnd"/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7. Положение о целевом обучении,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в том числе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</w:t>
      </w:r>
      <w:r w:rsidRPr="004D5DB0">
        <w:rPr>
          <w:rFonts w:ascii="Times New Roman" w:hAnsi="Times New Roman" w:cs="Times New Roman"/>
          <w:sz w:val="28"/>
          <w:szCs w:val="28"/>
        </w:rPr>
        <w:lastRenderedPageBreak/>
        <w:t>определения размера расходов и их возмещения, и типовая форма договора о целевом обучении устанавливаются Правительством Российской Федерации.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законодательством о муниципальной службе.";</w:t>
      </w:r>
      <w:proofErr w:type="gramEnd"/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5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68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третье предложение изложить в следующей редакции: "В случае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частью 8 статьи 55 настоящего Федерального закона, учитывает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индивидуальных достижений, сведения о которых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вправе представить при приеме, а также наличие договора о целевом обучении с организациями, указанными в части 1 статьи 71.1 настоящего Федерального закона.";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6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70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слова "в том числе целевой прием" заменить словами "в том числе прием на целевое обучение";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5) </w:t>
      </w:r>
      <w:hyperlink r:id="rId17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статьей 71.1 следующего содержания: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"Статья 71.1. Особенности приема на целевое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 статьей 56 настоящего Федерального закона заключили договор о целевом обучении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>: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lastRenderedPageBreak/>
        <w:t>2) государственными и муниципальными учреждениями, унитарными предприятиями;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3) государственными корпорациями;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4) государственными компаниями;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18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21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Федерального закона от 31 декабря 2014 года N 488-ФЗ "О промышленной политике в Российской Федерации";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8) дочерними хозяйственными обществами организаций, указанных в пунктах 4, 6 и 7 настоящей части;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2. Квота приема на целевое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обучение по специальностям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>, направлениям подготовки высшего образования устанавливается с учетом потребностей экономики в квалифицированных кадрах и отраслевых особенностей.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3. Установление квоты приема на целевое обучение, утверждение порядка и сроков ее установления осуществляются: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1) Правительством Российской Федерации - за счет бюджетных ассигнований федерального бюджета;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4. Правительство Российской Федерации вправе устанавливать квоту приема на целевое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конкретным специальностям, направлениям подготовки высшего образования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5. Прием на целевое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</w:t>
      </w:r>
      <w:r w:rsidRPr="004D5DB0">
        <w:rPr>
          <w:rFonts w:ascii="Times New Roman" w:hAnsi="Times New Roman" w:cs="Times New Roman"/>
          <w:sz w:val="28"/>
          <w:szCs w:val="28"/>
        </w:rPr>
        <w:lastRenderedPageBreak/>
        <w:t>образования в пределах установленной квоты осуществляется по конкурсу, проводимому в соответствии с порядком приема, предусмотренным частью 8 статьи 55 настоящего Федерального закона, по специальностям, направлениям подготовки, перечень которых определяется Правительством Российской Федерации.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В случаях неисполнения заказчиком целевого обучения обязательства по трудоустройству гражданина, принятого на целевое обучение в соответствии с частью 1 настоящей статьи, а гражданином обязательства по осуществлению трудовой деятельности в течение трех лет наряду с ответственностью, предусмотренной частями 5 и 6 статьи 56 настоящего Федерального закона, заказчик целевого обучения или гражданин, принятый на целевое обучение в соответствии с частью 1 настоящей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статьи, выплачивает организации, 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 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Порядок выплаты указанного штрафа, порядок и основания освобождения сторон договора о целевом обучении от его выплаты,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положении о целевом обучении, а за счет средств бюджетов субъектов Российской Федерации или местных бюджетов органами государственной</w:t>
      </w:r>
      <w:proofErr w:type="gramEnd"/>
      <w:r w:rsidRPr="004D5DB0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 или органами местного самоуправления</w:t>
      </w:r>
      <w:proofErr w:type="gramStart"/>
      <w:r w:rsidRPr="004D5DB0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DB0">
        <w:rPr>
          <w:rFonts w:ascii="Times New Roman" w:hAnsi="Times New Roman" w:cs="Times New Roman"/>
          <w:sz w:val="28"/>
          <w:szCs w:val="28"/>
        </w:rPr>
        <w:t xml:space="preserve">6) в </w:t>
      </w:r>
      <w:hyperlink r:id="rId19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части 5 статьи 100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слова "вправе осуществлять в пределах установленных им контрольных цифр приема целевой прием в порядке, утвержденном в соответствии со статьей 56 настоящего Федерального закона" заменить словами "осуществляют прием на целевое обучение в пределах установленных контрольных цифр приема в порядке, установленном в соответствии со статьей 71.1 настоящего Федерального закона".</w:t>
      </w:r>
      <w:proofErr w:type="gramEnd"/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Статья 4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с 1 января 2019 года.</w:t>
      </w:r>
    </w:p>
    <w:p w:rsidR="000E7CE2" w:rsidRPr="004D5DB0" w:rsidRDefault="000E7C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 xml:space="preserve">2. Действие положений Федерального </w:t>
      </w:r>
      <w:hyperlink r:id="rId20" w:history="1">
        <w:r w:rsidRPr="004D5DB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D5DB0">
        <w:rPr>
          <w:rFonts w:ascii="Times New Roman" w:hAnsi="Times New Roman" w:cs="Times New Roman"/>
          <w:sz w:val="28"/>
          <w:szCs w:val="28"/>
        </w:rPr>
        <w:t xml:space="preserve"> от 29 декабря 2012 года N 273-ФЗ "Об образовании в Российской Федерации" (в редакции настоящего Федерального закона) не распространяется на правоотношения, возникшие из договоров о целевом приеме и договоров о целевом обучении, </w:t>
      </w:r>
      <w:r w:rsidRPr="004D5DB0">
        <w:rPr>
          <w:rFonts w:ascii="Times New Roman" w:hAnsi="Times New Roman" w:cs="Times New Roman"/>
          <w:sz w:val="28"/>
          <w:szCs w:val="28"/>
        </w:rPr>
        <w:lastRenderedPageBreak/>
        <w:t>заключенных до дня вступления в силу настоящего Федерального закона.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Президент</w:t>
      </w:r>
    </w:p>
    <w:p w:rsidR="000E7CE2" w:rsidRPr="004D5DB0" w:rsidRDefault="000E7C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E7CE2" w:rsidRPr="004D5DB0" w:rsidRDefault="000E7C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В.ПУТИН</w:t>
      </w:r>
    </w:p>
    <w:p w:rsidR="000E7CE2" w:rsidRPr="004D5DB0" w:rsidRDefault="000E7CE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0E7CE2" w:rsidRPr="004D5DB0" w:rsidRDefault="000E7CE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3 августа 2018 года</w:t>
      </w:r>
    </w:p>
    <w:p w:rsidR="000E7CE2" w:rsidRPr="004D5DB0" w:rsidRDefault="000E7CE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4D5DB0">
        <w:rPr>
          <w:rFonts w:ascii="Times New Roman" w:hAnsi="Times New Roman" w:cs="Times New Roman"/>
          <w:sz w:val="28"/>
          <w:szCs w:val="28"/>
        </w:rPr>
        <w:t>N 337-ФЗ</w:t>
      </w: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CE2" w:rsidRPr="004D5DB0" w:rsidRDefault="000E7CE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84FF5" w:rsidRPr="004D5DB0" w:rsidRDefault="00384FF5">
      <w:pPr>
        <w:rPr>
          <w:rFonts w:ascii="Times New Roman" w:hAnsi="Times New Roman" w:cs="Times New Roman"/>
          <w:sz w:val="28"/>
          <w:szCs w:val="28"/>
        </w:rPr>
      </w:pPr>
    </w:p>
    <w:sectPr w:rsidR="00384FF5" w:rsidRPr="004D5DB0" w:rsidSect="0038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E2"/>
    <w:rsid w:val="000E7CE2"/>
    <w:rsid w:val="00384FF5"/>
    <w:rsid w:val="004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7C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7C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7C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663563B623709EF5E3007421303A8465AB2D8507956F88D36C61511c1zCJ" TargetMode="External"/><Relationship Id="rId13" Type="http://schemas.openxmlformats.org/officeDocument/2006/relationships/hyperlink" Target="consultantplus://offline/ref=8A4663563B623709EF5E3007421303A8465AB2DB567B56F88D36C615111C15F6A04095527E713632cEzEJ" TargetMode="External"/><Relationship Id="rId18" Type="http://schemas.openxmlformats.org/officeDocument/2006/relationships/hyperlink" Target="consultantplus://offline/ref=8A4663563B623709EF5E3007421303A8465AB7D8507456F88D36C615111C15F6A04095527E713330cEz6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A4663563B623709EF5E3007421303A8465AB2DB577556F88D36C615111C15F6A04095527E713438cEz0J" TargetMode="External"/><Relationship Id="rId12" Type="http://schemas.openxmlformats.org/officeDocument/2006/relationships/hyperlink" Target="consultantplus://offline/ref=8A4663563B623709EF5E3007421303A8465AB2DB567B56F88D36C61511c1zCJ" TargetMode="External"/><Relationship Id="rId17" Type="http://schemas.openxmlformats.org/officeDocument/2006/relationships/hyperlink" Target="consultantplus://offline/ref=8A4663563B623709EF5E3007421303A8465AB2DB567B56F88D36C61511c1z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4663563B623709EF5E3007421303A8465AB2DB567B56F88D36C615111C15F6A04095527E713833cEzEJ" TargetMode="External"/><Relationship Id="rId20" Type="http://schemas.openxmlformats.org/officeDocument/2006/relationships/hyperlink" Target="consultantplus://offline/ref=8A4663563B623709EF5E3007421303A8465AB7DC577B56F88D36C61511c1z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4663563B623709EF5E3007421303A8465AB2DB577556F88D36C615111C15F6A04095527E713438cEz5J" TargetMode="External"/><Relationship Id="rId11" Type="http://schemas.openxmlformats.org/officeDocument/2006/relationships/hyperlink" Target="consultantplus://offline/ref=8A4663563B623709EF5E3007421303A8465AB2D8507956F88D36C615111C15F6A040955279c7z6J" TargetMode="External"/><Relationship Id="rId5" Type="http://schemas.openxmlformats.org/officeDocument/2006/relationships/hyperlink" Target="consultantplus://offline/ref=8A4663563B623709EF5E3007421303A8465AB2DB577556F88D36C615111C15F6A04095527E713438cEz6J" TargetMode="External"/><Relationship Id="rId15" Type="http://schemas.openxmlformats.org/officeDocument/2006/relationships/hyperlink" Target="consultantplus://offline/ref=8A4663563B623709EF5E3007421303A8465AB2DB567B56F88D36C615111C15F6A04095527E703732cEz5J" TargetMode="External"/><Relationship Id="rId10" Type="http://schemas.openxmlformats.org/officeDocument/2006/relationships/hyperlink" Target="consultantplus://offline/ref=8A4663563B623709EF5E3007421303A8465AB2D8507956F88D36C615111C15F6A040955278c7z5J" TargetMode="External"/><Relationship Id="rId19" Type="http://schemas.openxmlformats.org/officeDocument/2006/relationships/hyperlink" Target="consultantplus://offline/ref=8A4663563B623709EF5E3007421303A8465AB2DB567B56F88D36C615111C15F6A04095527E703234cEz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4663563B623709EF5E3007421303A8465AB2D8507956F88D36C615111C15F6A04095527Bc7z5J" TargetMode="External"/><Relationship Id="rId14" Type="http://schemas.openxmlformats.org/officeDocument/2006/relationships/hyperlink" Target="consultantplus://offline/ref=8A4663563B623709EF5E3007421303A8465AB2DB567B56F88D36C615111C15F6A04095527E713637cEz3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Правовой</cp:lastModifiedBy>
  <cp:revision>2</cp:revision>
  <dcterms:created xsi:type="dcterms:W3CDTF">2018-09-14T09:51:00Z</dcterms:created>
  <dcterms:modified xsi:type="dcterms:W3CDTF">2018-09-14T10:13:00Z</dcterms:modified>
</cp:coreProperties>
</file>