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51" w:rsidRDefault="00107D51" w:rsidP="00107D51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="005E2FCA">
        <w:rPr>
          <w:b/>
          <w:sz w:val="28"/>
        </w:rPr>
        <w:t xml:space="preserve"> </w:t>
      </w:r>
    </w:p>
    <w:p w:rsidR="006032AC" w:rsidRDefault="00075F5C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457200" cy="5111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2FCA">
        <w:rPr>
          <w:b/>
          <w:sz w:val="28"/>
        </w:rPr>
        <w:tab/>
      </w:r>
    </w:p>
    <w:p w:rsidR="00F176FC" w:rsidRPr="005F43CF" w:rsidRDefault="00F176FC" w:rsidP="00F176FC">
      <w:pPr>
        <w:jc w:val="center"/>
        <w:rPr>
          <w:b/>
        </w:rPr>
      </w:pPr>
      <w:r w:rsidRPr="005F43CF">
        <w:rPr>
          <w:b/>
        </w:rPr>
        <w:t>ОБЩЕ</w:t>
      </w:r>
      <w:r>
        <w:rPr>
          <w:b/>
        </w:rPr>
        <w:t>РОССИЙСКИЙ ПРОФСОЮЗ ОБРАЗОВАНИЯ</w:t>
      </w:r>
    </w:p>
    <w:p w:rsidR="00F176FC" w:rsidRPr="002B4E81" w:rsidRDefault="00F176FC" w:rsidP="00F176FC">
      <w:pPr>
        <w:snapToGrid w:val="0"/>
        <w:jc w:val="center"/>
        <w:rPr>
          <w:b/>
          <w:sz w:val="22"/>
          <w:szCs w:val="22"/>
        </w:rPr>
      </w:pPr>
      <w:r w:rsidRPr="002B4E81">
        <w:rPr>
          <w:b/>
          <w:sz w:val="22"/>
          <w:szCs w:val="22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:rsidR="00F176FC" w:rsidRPr="002B4E81" w:rsidRDefault="00F176FC" w:rsidP="00F176FC">
      <w:pPr>
        <w:snapToGrid w:val="0"/>
        <w:jc w:val="center"/>
      </w:pPr>
      <w:r w:rsidRPr="002B4E81">
        <w:t>(Курская областная организация Общероссийского Профсоюза образования)</w:t>
      </w:r>
    </w:p>
    <w:p w:rsidR="00F176FC" w:rsidRPr="002B4E81" w:rsidRDefault="00F176FC" w:rsidP="00F176FC">
      <w:pPr>
        <w:jc w:val="center"/>
        <w:rPr>
          <w:b/>
          <w:sz w:val="32"/>
          <w:szCs w:val="32"/>
        </w:rPr>
      </w:pPr>
      <w:r w:rsidRPr="002B4E81">
        <w:rPr>
          <w:b/>
          <w:sz w:val="32"/>
          <w:szCs w:val="32"/>
        </w:rPr>
        <w:t xml:space="preserve">Президиум </w:t>
      </w:r>
    </w:p>
    <w:p w:rsidR="006032AC" w:rsidRDefault="00F176FC" w:rsidP="00F176FC">
      <w:pPr>
        <w:jc w:val="center"/>
        <w:rPr>
          <w:b/>
          <w:sz w:val="28"/>
        </w:rPr>
      </w:pPr>
      <w:r w:rsidRPr="005F43CF">
        <w:rPr>
          <w:b/>
          <w:sz w:val="28"/>
          <w:szCs w:val="28"/>
        </w:rPr>
        <w:t>ПОСТАНОВЛЕНИЕ</w:t>
      </w:r>
    </w:p>
    <w:tbl>
      <w:tblPr>
        <w:tblW w:w="106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8"/>
        <w:gridCol w:w="3544"/>
        <w:gridCol w:w="3294"/>
      </w:tblGrid>
      <w:tr w:rsidR="006032AC">
        <w:trPr>
          <w:trHeight w:hRule="exact" w:val="500"/>
        </w:trPr>
        <w:tc>
          <w:tcPr>
            <w:tcW w:w="3828" w:type="dxa"/>
            <w:tcBorders>
              <w:top w:val="double" w:sz="0" w:space="0" w:color="000000"/>
            </w:tcBorders>
          </w:tcPr>
          <w:p w:rsidR="006032AC" w:rsidRDefault="00075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 октября 2021г.</w:t>
            </w:r>
          </w:p>
        </w:tc>
        <w:tc>
          <w:tcPr>
            <w:tcW w:w="3544" w:type="dxa"/>
            <w:tcBorders>
              <w:top w:val="double" w:sz="0" w:space="0" w:color="000000"/>
            </w:tcBorders>
          </w:tcPr>
          <w:p w:rsidR="006032AC" w:rsidRDefault="00075F5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0" w:space="0" w:color="000000"/>
            </w:tcBorders>
          </w:tcPr>
          <w:p w:rsidR="006032AC" w:rsidRDefault="006032AC">
            <w:pPr>
              <w:jc w:val="center"/>
              <w:rPr>
                <w:sz w:val="28"/>
              </w:rPr>
            </w:pPr>
          </w:p>
        </w:tc>
      </w:tr>
    </w:tbl>
    <w:p w:rsidR="006032AC" w:rsidRDefault="006032AC">
      <w:pPr>
        <w:ind w:left="-567" w:firstLine="709"/>
        <w:contextualSpacing/>
        <w:rPr>
          <w:b/>
          <w:color w:val="000000"/>
          <w:sz w:val="28"/>
        </w:rPr>
      </w:pPr>
    </w:p>
    <w:p w:rsidR="00115328" w:rsidRDefault="00115328">
      <w:pPr>
        <w:ind w:left="-567" w:firstLine="709"/>
        <w:contextualSpacing/>
        <w:rPr>
          <w:b/>
          <w:color w:val="000000"/>
          <w:sz w:val="28"/>
        </w:rPr>
      </w:pPr>
    </w:p>
    <w:p w:rsidR="006032AC" w:rsidRDefault="00075F5C" w:rsidP="00FE1EE2">
      <w:pPr>
        <w:ind w:left="-567" w:firstLine="709"/>
        <w:contextualSpacing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 совместной работе руководителей и профсоюзных комитетов </w:t>
      </w:r>
    </w:p>
    <w:p w:rsidR="006032AC" w:rsidRDefault="00075F5C" w:rsidP="00FE1EE2">
      <w:pPr>
        <w:ind w:left="-567" w:firstLine="709"/>
        <w:contextualSpacing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</w:rPr>
        <w:t xml:space="preserve">образовательных организаций Фатежского района </w:t>
      </w:r>
      <w:proofErr w:type="gramStart"/>
      <w:r>
        <w:rPr>
          <w:b/>
          <w:color w:val="000000"/>
          <w:sz w:val="28"/>
        </w:rPr>
        <w:t>по</w:t>
      </w:r>
      <w:proofErr w:type="gramEnd"/>
    </w:p>
    <w:p w:rsidR="006032AC" w:rsidRDefault="00075F5C" w:rsidP="00FE1EE2">
      <w:pPr>
        <w:ind w:left="-567" w:firstLine="709"/>
        <w:contextualSpacing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соблюдению трудового законодательства в области охраны труда</w:t>
      </w:r>
    </w:p>
    <w:p w:rsidR="006032AC" w:rsidRDefault="006032AC" w:rsidP="00FE1EE2">
      <w:pPr>
        <w:jc w:val="both"/>
        <w:rPr>
          <w:sz w:val="28"/>
        </w:rPr>
      </w:pPr>
    </w:p>
    <w:p w:rsidR="006032AC" w:rsidRDefault="006032AC" w:rsidP="00FE1EE2">
      <w:pPr>
        <w:shd w:val="clear" w:color="auto" w:fill="FFFFFF"/>
        <w:tabs>
          <w:tab w:val="left" w:pos="4536"/>
        </w:tabs>
        <w:jc w:val="both"/>
        <w:rPr>
          <w:sz w:val="10"/>
        </w:rPr>
      </w:pPr>
    </w:p>
    <w:p w:rsidR="006032AC" w:rsidRDefault="006032AC" w:rsidP="00FE1EE2">
      <w:pPr>
        <w:ind w:firstLine="709"/>
        <w:contextualSpacing/>
        <w:jc w:val="both"/>
        <w:rPr>
          <w:color w:val="000000"/>
          <w:sz w:val="28"/>
        </w:rPr>
      </w:pPr>
    </w:p>
    <w:p w:rsidR="006032AC" w:rsidRDefault="00075F5C" w:rsidP="00FE1EE2">
      <w:pPr>
        <w:ind w:firstLine="709"/>
        <w:contextualSpacing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Заслушав и обсудив информацию председателя </w:t>
      </w:r>
      <w:r w:rsidR="00D17404">
        <w:rPr>
          <w:color w:val="000000"/>
          <w:sz w:val="28"/>
        </w:rPr>
        <w:t xml:space="preserve">Фатежской </w:t>
      </w:r>
      <w:r>
        <w:rPr>
          <w:color w:val="000000"/>
          <w:sz w:val="28"/>
        </w:rPr>
        <w:t>террито</w:t>
      </w:r>
      <w:r w:rsidR="00D17404">
        <w:rPr>
          <w:color w:val="000000"/>
          <w:sz w:val="28"/>
        </w:rPr>
        <w:t xml:space="preserve">риальной организаций Профсоюза </w:t>
      </w:r>
      <w:r>
        <w:rPr>
          <w:color w:val="000000"/>
          <w:sz w:val="28"/>
        </w:rPr>
        <w:t xml:space="preserve">Рудаковой Татьяны Сергеевны, начальника управления образования </w:t>
      </w:r>
      <w:r w:rsidR="00D17404">
        <w:rPr>
          <w:color w:val="000000"/>
          <w:sz w:val="28"/>
        </w:rPr>
        <w:t xml:space="preserve">Администрации Фатежского района </w:t>
      </w:r>
      <w:r>
        <w:rPr>
          <w:color w:val="000000"/>
          <w:sz w:val="28"/>
        </w:rPr>
        <w:t>Горбуновой Зои Алексеевны,</w:t>
      </w:r>
      <w:r w:rsidR="00D17404">
        <w:rPr>
          <w:color w:val="000000"/>
          <w:sz w:val="28"/>
        </w:rPr>
        <w:t xml:space="preserve"> </w:t>
      </w:r>
      <w:r w:rsidR="005E4C42">
        <w:rPr>
          <w:color w:val="000000"/>
          <w:sz w:val="28"/>
        </w:rPr>
        <w:t>президиум обкома П</w:t>
      </w:r>
      <w:r>
        <w:rPr>
          <w:color w:val="000000"/>
          <w:sz w:val="28"/>
        </w:rPr>
        <w:t>рофсоюза отмечает, что</w:t>
      </w:r>
      <w:r w:rsidR="00D17404">
        <w:rPr>
          <w:color w:val="000000"/>
          <w:sz w:val="28"/>
        </w:rPr>
        <w:t xml:space="preserve"> в образовательных организациях</w:t>
      </w:r>
      <w:r>
        <w:rPr>
          <w:color w:val="000000"/>
          <w:sz w:val="28"/>
        </w:rPr>
        <w:t xml:space="preserve"> района в целом с</w:t>
      </w:r>
      <w:r w:rsidR="00AA7EFB">
        <w:rPr>
          <w:color w:val="000000"/>
          <w:sz w:val="28"/>
        </w:rPr>
        <w:t xml:space="preserve">ложилась положительная практика реализации трудового законодательства в </w:t>
      </w:r>
      <w:r w:rsidR="003C4D3A">
        <w:rPr>
          <w:color w:val="000000"/>
          <w:sz w:val="28"/>
        </w:rPr>
        <w:t>области охраны труда</w:t>
      </w:r>
      <w:r>
        <w:rPr>
          <w:color w:val="000000"/>
          <w:sz w:val="28"/>
        </w:rPr>
        <w:t>,</w:t>
      </w:r>
      <w:r w:rsidR="003C4D3A">
        <w:rPr>
          <w:color w:val="000000"/>
          <w:sz w:val="28"/>
        </w:rPr>
        <w:t xml:space="preserve"> созданы здоровые и безопасные условия труда,</w:t>
      </w:r>
      <w:r>
        <w:rPr>
          <w:color w:val="000000"/>
          <w:sz w:val="28"/>
        </w:rPr>
        <w:t xml:space="preserve"> техническое состояние зданий, строений и сооружений проверенных образовательных организаций находится в удовлетворительном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состоянии</w:t>
      </w:r>
      <w:proofErr w:type="gramEnd"/>
      <w:r>
        <w:rPr>
          <w:color w:val="000000"/>
          <w:sz w:val="28"/>
        </w:rPr>
        <w:t>.</w:t>
      </w:r>
    </w:p>
    <w:p w:rsidR="00556C4F" w:rsidRDefault="00075F5C" w:rsidP="00FE1EE2">
      <w:pPr>
        <w:shd w:val="clear" w:color="auto" w:fill="FFFFFF"/>
        <w:ind w:left="29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Проведена большая работа по подготовке образовательных организаций к новому учебному году, все они приняты специальной комиссией, в состав которой входит и председатель районной профсоюзной организации.</w:t>
      </w:r>
      <w:r w:rsidR="00D1740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образовательных организациях</w:t>
      </w:r>
      <w:r w:rsidR="00D1740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имеется необходимая документация по охране труда, вовремя издаются приказы, заключаются соглашения по охране труда, контролируется их исполнение. Разработаны, учтены в журналах, доведены под роспись должностные инструкции по охране труда. С работниками своевременно проводится вводный инструктаж, первичные инструктажи на рабочем месте, повт</w:t>
      </w:r>
      <w:r w:rsidR="00D17404">
        <w:rPr>
          <w:color w:val="000000"/>
          <w:sz w:val="28"/>
        </w:rPr>
        <w:t>орные и целевые инструктажи, что фиксируется в соответствующих журналах</w:t>
      </w:r>
      <w:r>
        <w:rPr>
          <w:color w:val="000000"/>
          <w:sz w:val="28"/>
        </w:rPr>
        <w:t xml:space="preserve">. </w:t>
      </w:r>
    </w:p>
    <w:p w:rsidR="006032AC" w:rsidRDefault="009D44F5" w:rsidP="00FE1EE2">
      <w:pPr>
        <w:shd w:val="clear" w:color="auto" w:fill="FFFFFF"/>
        <w:ind w:left="29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Четыре </w:t>
      </w:r>
      <w:r w:rsidR="00174885">
        <w:rPr>
          <w:color w:val="000000"/>
          <w:sz w:val="28"/>
        </w:rPr>
        <w:t xml:space="preserve"> работника выполняют обязанности специалистов по охране труда по совмещению и </w:t>
      </w:r>
      <w:r w:rsidR="00174885" w:rsidRPr="005C2D4E">
        <w:rPr>
          <w:color w:val="000000"/>
          <w:sz w:val="28"/>
        </w:rPr>
        <w:t>совместительству</w:t>
      </w:r>
      <w:r w:rsidR="00174885">
        <w:rPr>
          <w:color w:val="000000"/>
          <w:sz w:val="28"/>
        </w:rPr>
        <w:t xml:space="preserve"> должностей. </w:t>
      </w:r>
      <w:r w:rsidR="00556C4F" w:rsidRPr="00556C4F">
        <w:rPr>
          <w:color w:val="000000"/>
          <w:sz w:val="28"/>
        </w:rPr>
        <w:t>Во всех первичных профсоюзных организациях избраны уполномоченные по охране труда профсоюзных комитетов.</w:t>
      </w:r>
      <w:r w:rsidR="00556C4F">
        <w:rPr>
          <w:color w:val="000000"/>
          <w:sz w:val="28"/>
        </w:rPr>
        <w:t xml:space="preserve"> </w:t>
      </w:r>
      <w:r w:rsidR="00075F5C">
        <w:rPr>
          <w:color w:val="000000"/>
          <w:sz w:val="28"/>
        </w:rPr>
        <w:t>Вопросы охраны труда отражены в территориальном соглашении, коллективных договорах образовательных организаций, обсуждаются на заседаниях, в том числе совместных, органов управления образования</w:t>
      </w:r>
      <w:r w:rsidR="00D17404">
        <w:rPr>
          <w:color w:val="000000"/>
          <w:sz w:val="28"/>
        </w:rPr>
        <w:t>, руководителей образовательных организаций</w:t>
      </w:r>
      <w:r w:rsidR="00075F5C">
        <w:rPr>
          <w:color w:val="000000"/>
          <w:sz w:val="28"/>
        </w:rPr>
        <w:t xml:space="preserve"> и коллегиальных выборных органов профсоюзных организаций, заслушиваются отчеты о проведенных обследованиях.</w:t>
      </w:r>
    </w:p>
    <w:p w:rsidR="006032AC" w:rsidRDefault="00075F5C" w:rsidP="00FE1EE2">
      <w:pPr>
        <w:shd w:val="clear" w:color="auto" w:fill="FFFFFF"/>
        <w:ind w:left="29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Большая часть руководителей, некоторые специалисты по охране труда  в организациях, где они, в соответствии с Трудовым Кодексом, находятся в </w:t>
      </w:r>
      <w:r>
        <w:rPr>
          <w:color w:val="000000"/>
          <w:sz w:val="28"/>
        </w:rPr>
        <w:lastRenderedPageBreak/>
        <w:t xml:space="preserve">штате, сотрудники, на которых возложена обязанность </w:t>
      </w:r>
      <w:proofErr w:type="gramStart"/>
      <w:r>
        <w:rPr>
          <w:color w:val="000000"/>
          <w:sz w:val="28"/>
        </w:rPr>
        <w:t>заниматься</w:t>
      </w:r>
      <w:proofErr w:type="gramEnd"/>
      <w:r>
        <w:rPr>
          <w:color w:val="000000"/>
          <w:sz w:val="28"/>
        </w:rPr>
        <w:t xml:space="preserve"> вопросами охраны труда,  </w:t>
      </w:r>
      <w:r>
        <w:rPr>
          <w:sz w:val="28"/>
          <w:shd w:val="clear" w:color="auto" w:fill="FFFFFF"/>
        </w:rPr>
        <w:t>прошли обучение и аттестацию по охр</w:t>
      </w:r>
      <w:r>
        <w:rPr>
          <w:color w:val="000000"/>
          <w:sz w:val="28"/>
        </w:rPr>
        <w:t xml:space="preserve">ане труда и имеют соответствующие удостоверения. Для этого администрация </w:t>
      </w:r>
      <w:r w:rsidRPr="00670555">
        <w:rPr>
          <w:color w:val="000000"/>
          <w:sz w:val="28"/>
        </w:rPr>
        <w:t xml:space="preserve">района  выделяет </w:t>
      </w:r>
      <w:r w:rsidR="005E4C42">
        <w:rPr>
          <w:color w:val="000000"/>
          <w:sz w:val="28"/>
        </w:rPr>
        <w:t>необходимые денежные  средства</w:t>
      </w:r>
      <w:r w:rsidR="005E4C42" w:rsidRPr="00936984">
        <w:rPr>
          <w:sz w:val="28"/>
          <w:szCs w:val="28"/>
        </w:rPr>
        <w:t xml:space="preserve"> (2020г. -  62400 руб., 2021г.  - 29 900руб.). </w:t>
      </w:r>
      <w:r>
        <w:rPr>
          <w:color w:val="000000"/>
          <w:sz w:val="28"/>
        </w:rPr>
        <w:t xml:space="preserve">Медицинский осмотр работников образования района осуществляется за счет средств работодателя в соответствии с Трудовым Кодексом. </w:t>
      </w:r>
      <w:r w:rsidR="00382338">
        <w:rPr>
          <w:color w:val="000000"/>
          <w:sz w:val="28"/>
        </w:rPr>
        <w:t xml:space="preserve">В 2021г. это около 1600000рублей. </w:t>
      </w:r>
      <w:r>
        <w:rPr>
          <w:color w:val="000000"/>
          <w:sz w:val="28"/>
        </w:rPr>
        <w:t>Образовательные организации  обеспечены средствами оповещения и пожаротушения. Ежегодно проводятся  проверки заземления  электроустановок  и  изоляции  электропроводки.</w:t>
      </w:r>
    </w:p>
    <w:p w:rsidR="006032AC" w:rsidRDefault="00075F5C" w:rsidP="00FE1EE2">
      <w:pPr>
        <w:shd w:val="clear" w:color="auto" w:fill="FFFFFF"/>
        <w:ind w:left="29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Принимаются  меры  по соблюдению  температурного режима.</w:t>
      </w:r>
      <w:r w:rsidR="00D1740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районе только две образовательные орг</w:t>
      </w:r>
      <w:r>
        <w:rPr>
          <w:color w:val="000000"/>
          <w:sz w:val="28"/>
          <w:shd w:val="clear" w:color="auto" w:fill="FFFFFF"/>
        </w:rPr>
        <w:t>анизации обогреваются котельными,</w:t>
      </w:r>
      <w:r>
        <w:rPr>
          <w:color w:val="000000"/>
          <w:sz w:val="28"/>
        </w:rPr>
        <w:t xml:space="preserve"> работающими на твердом топливе (угле). </w:t>
      </w:r>
      <w:proofErr w:type="gramStart"/>
      <w:r w:rsidRPr="005C2D4E">
        <w:rPr>
          <w:color w:val="000000"/>
          <w:sz w:val="28"/>
        </w:rPr>
        <w:t>Одна</w:t>
      </w:r>
      <w:proofErr w:type="gramEnd"/>
      <w:r w:rsidRPr="005C2D4E">
        <w:rPr>
          <w:color w:val="000000"/>
          <w:sz w:val="28"/>
        </w:rPr>
        <w:t xml:space="preserve"> </w:t>
      </w:r>
      <w:r w:rsidR="005C2D4E" w:rsidRPr="005C2D4E">
        <w:rPr>
          <w:color w:val="000000"/>
          <w:sz w:val="28"/>
        </w:rPr>
        <w:t xml:space="preserve">из которых </w:t>
      </w:r>
      <w:r w:rsidRPr="005C2D4E">
        <w:rPr>
          <w:color w:val="000000"/>
          <w:sz w:val="28"/>
        </w:rPr>
        <w:t>обеспечивает отопление спортивного зала, который находится в приспособленном помещении.</w:t>
      </w:r>
      <w:r w:rsidR="00107D51" w:rsidRPr="00107D5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 предстоящий отопительный сезон топливо заготовлено. Меры безопасности на рабочих местах кочегаров соблюдаются, имеются инструкции и необходимое оборудование и </w:t>
      </w:r>
      <w:r w:rsidRPr="0030177C">
        <w:rPr>
          <w:color w:val="000000"/>
          <w:sz w:val="28"/>
        </w:rPr>
        <w:t>средства защиты</w:t>
      </w:r>
      <w:r>
        <w:rPr>
          <w:color w:val="000000"/>
          <w:sz w:val="28"/>
        </w:rPr>
        <w:t xml:space="preserve"> для их безопасной работы. Во </w:t>
      </w:r>
      <w:r w:rsidR="00D17404">
        <w:rPr>
          <w:color w:val="000000"/>
          <w:sz w:val="28"/>
        </w:rPr>
        <w:t>всех образовательных организаци</w:t>
      </w:r>
      <w:r>
        <w:rPr>
          <w:color w:val="000000"/>
          <w:sz w:val="28"/>
        </w:rPr>
        <w:t>ях функционируют теплые туалеты.</w:t>
      </w:r>
    </w:p>
    <w:p w:rsidR="006032AC" w:rsidRDefault="00075F5C" w:rsidP="00FE1EE2">
      <w:pPr>
        <w:shd w:val="clear" w:color="auto" w:fill="FFFFFF"/>
        <w:ind w:left="29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Как правило</w:t>
      </w:r>
      <w:r w:rsidR="00D17404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регулярно производится выдача сертифицированных средств индивидуальной защиты.</w:t>
      </w:r>
    </w:p>
    <w:p w:rsidR="006032AC" w:rsidRDefault="00846634" w:rsidP="00FE1EE2">
      <w:pPr>
        <w:shd w:val="clear" w:color="auto" w:fill="FFFFFF"/>
        <w:ind w:left="29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Во всех образовательных организациях</w:t>
      </w:r>
      <w:r w:rsidR="00AA7EFB">
        <w:rPr>
          <w:color w:val="000000"/>
          <w:sz w:val="28"/>
        </w:rPr>
        <w:t xml:space="preserve">, кроме МБУ ДО «Верхнелюбажская детско-юношеская спортивная школа», которая арендует помещение в МКОУ «Верхнелюбажская СОШ», проведена </w:t>
      </w:r>
      <w:r>
        <w:rPr>
          <w:color w:val="000000"/>
          <w:sz w:val="28"/>
        </w:rPr>
        <w:t>с</w:t>
      </w:r>
      <w:r w:rsidR="00075F5C">
        <w:rPr>
          <w:color w:val="000000"/>
          <w:sz w:val="28"/>
        </w:rPr>
        <w:t>п</w:t>
      </w:r>
      <w:r w:rsidR="00AA7EFB">
        <w:rPr>
          <w:color w:val="000000"/>
          <w:sz w:val="28"/>
        </w:rPr>
        <w:t>ециальная оценка условий труда. Все   рабочие</w:t>
      </w:r>
      <w:r w:rsidR="00075F5C">
        <w:rPr>
          <w:color w:val="000000"/>
          <w:sz w:val="28"/>
        </w:rPr>
        <w:t xml:space="preserve"> мест</w:t>
      </w:r>
      <w:r w:rsidR="00AA7EFB">
        <w:rPr>
          <w:color w:val="000000"/>
          <w:sz w:val="28"/>
        </w:rPr>
        <w:t xml:space="preserve">а </w:t>
      </w:r>
      <w:r w:rsidR="00075F5C">
        <w:rPr>
          <w:color w:val="000000"/>
          <w:sz w:val="28"/>
        </w:rPr>
        <w:t xml:space="preserve"> признаны безопасными.</w:t>
      </w:r>
      <w:r w:rsidR="00AA7EFB">
        <w:rPr>
          <w:color w:val="000000"/>
          <w:sz w:val="28"/>
        </w:rPr>
        <w:t xml:space="preserve"> В большинстве организаций проведена также оценка профессиональных рисков, уровни которых определены как малые и умеренные.</w:t>
      </w:r>
    </w:p>
    <w:p w:rsidR="006032AC" w:rsidRDefault="00846634" w:rsidP="00FE1EE2">
      <w:pPr>
        <w:shd w:val="clear" w:color="auto" w:fill="FFFFFF"/>
        <w:ind w:left="29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С</w:t>
      </w:r>
      <w:r w:rsidR="00075F5C">
        <w:rPr>
          <w:color w:val="000000"/>
          <w:sz w:val="28"/>
        </w:rPr>
        <w:t>лучаев взрослого и детского травматизма в образовательных учреждениях района</w:t>
      </w:r>
      <w:r>
        <w:rPr>
          <w:color w:val="000000"/>
          <w:sz w:val="28"/>
        </w:rPr>
        <w:t xml:space="preserve"> в последние годы</w:t>
      </w:r>
      <w:r w:rsidR="00AA7EFB">
        <w:rPr>
          <w:color w:val="000000"/>
          <w:sz w:val="28"/>
        </w:rPr>
        <w:t xml:space="preserve"> не выявлено,</w:t>
      </w:r>
      <w:r w:rsidR="00075F5C">
        <w:rPr>
          <w:color w:val="000000"/>
          <w:sz w:val="28"/>
        </w:rPr>
        <w:t xml:space="preserve"> </w:t>
      </w:r>
      <w:r w:rsidR="00AA7EFB">
        <w:rPr>
          <w:color w:val="000000"/>
          <w:sz w:val="28"/>
        </w:rPr>
        <w:t xml:space="preserve">предпринимаются необходимые меры по профилактике распространения </w:t>
      </w:r>
      <w:r w:rsidR="00AA7EFB">
        <w:rPr>
          <w:color w:val="000000"/>
          <w:sz w:val="28"/>
          <w:lang w:val="en-US"/>
        </w:rPr>
        <w:t>COVID</w:t>
      </w:r>
      <w:r w:rsidR="00AA7EFB" w:rsidRPr="00846634">
        <w:rPr>
          <w:color w:val="000000"/>
          <w:sz w:val="28"/>
        </w:rPr>
        <w:t xml:space="preserve">-19, используются </w:t>
      </w:r>
      <w:proofErr w:type="spellStart"/>
      <w:r w:rsidR="00AA7EFB" w:rsidRPr="00846634">
        <w:rPr>
          <w:color w:val="000000"/>
          <w:sz w:val="28"/>
        </w:rPr>
        <w:t>рециркуляторы</w:t>
      </w:r>
      <w:proofErr w:type="spellEnd"/>
      <w:r w:rsidR="00AA7EFB" w:rsidRPr="00846634">
        <w:rPr>
          <w:color w:val="000000"/>
          <w:sz w:val="28"/>
        </w:rPr>
        <w:t>, антисептики, бесконтактные термометры, входные коврики и другие меры.</w:t>
      </w:r>
    </w:p>
    <w:p w:rsidR="006032AC" w:rsidRDefault="003C4D3A" w:rsidP="00FE1EE2">
      <w:pPr>
        <w:shd w:val="clear" w:color="auto" w:fill="FFFFFF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 ходе подготовки к заседанию была проведена комплексная проверка трех образовательных организаций: МКОУ «</w:t>
      </w:r>
      <w:proofErr w:type="spellStart"/>
      <w:r>
        <w:rPr>
          <w:color w:val="000000"/>
          <w:sz w:val="28"/>
        </w:rPr>
        <w:t>Фатежская</w:t>
      </w:r>
      <w:proofErr w:type="spellEnd"/>
      <w:r>
        <w:rPr>
          <w:color w:val="000000"/>
          <w:sz w:val="28"/>
        </w:rPr>
        <w:t xml:space="preserve"> средняя школа №2», МКОУ «</w:t>
      </w:r>
      <w:proofErr w:type="spellStart"/>
      <w:r>
        <w:rPr>
          <w:color w:val="000000"/>
          <w:sz w:val="28"/>
        </w:rPr>
        <w:t>Миролюбовская</w:t>
      </w:r>
      <w:proofErr w:type="spellEnd"/>
      <w:r>
        <w:rPr>
          <w:color w:val="000000"/>
          <w:sz w:val="28"/>
        </w:rPr>
        <w:t xml:space="preserve"> основная школа», а также МБУ ДО «Верхнелюбажская детско-юношеская спортивная школа».</w:t>
      </w:r>
    </w:p>
    <w:p w:rsidR="006032AC" w:rsidRDefault="00075F5C" w:rsidP="00FE1EE2">
      <w:pPr>
        <w:shd w:val="clear" w:color="auto" w:fill="FFFFFF"/>
        <w:ind w:left="29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Однако, как показала проверка</w:t>
      </w:r>
      <w:r w:rsidR="0030177C">
        <w:rPr>
          <w:color w:val="000000"/>
          <w:sz w:val="28"/>
        </w:rPr>
        <w:t xml:space="preserve"> и анализ документов</w:t>
      </w:r>
      <w:r>
        <w:rPr>
          <w:color w:val="000000"/>
          <w:sz w:val="28"/>
        </w:rPr>
        <w:t xml:space="preserve">, в совместной работе руководителей образовательных организаций и профсоюзных организаций района </w:t>
      </w:r>
      <w:r w:rsidR="00174885">
        <w:rPr>
          <w:color w:val="000000"/>
          <w:sz w:val="28"/>
        </w:rPr>
        <w:t xml:space="preserve">по выполнению законодательства по охране труда </w:t>
      </w:r>
      <w:r>
        <w:rPr>
          <w:color w:val="000000"/>
          <w:sz w:val="28"/>
        </w:rPr>
        <w:t xml:space="preserve">имеются </w:t>
      </w:r>
      <w:r w:rsidR="00174885">
        <w:rPr>
          <w:color w:val="000000"/>
          <w:sz w:val="28"/>
        </w:rPr>
        <w:t xml:space="preserve">и </w:t>
      </w:r>
      <w:r w:rsidR="003C4D3A">
        <w:rPr>
          <w:color w:val="000000"/>
          <w:sz w:val="28"/>
        </w:rPr>
        <w:t xml:space="preserve">нерешенные </w:t>
      </w:r>
      <w:r w:rsidR="00174885">
        <w:rPr>
          <w:color w:val="000000"/>
          <w:sz w:val="28"/>
        </w:rPr>
        <w:t>проблемы.</w:t>
      </w:r>
    </w:p>
    <w:p w:rsidR="00107D51" w:rsidRDefault="00174885" w:rsidP="00FE1EE2">
      <w:pPr>
        <w:shd w:val="clear" w:color="auto" w:fill="FFFFFF"/>
        <w:ind w:left="29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Назначенные в новом учебном году руководители образовательных организаций, а также </w:t>
      </w:r>
      <w:r w:rsidR="00293D81">
        <w:rPr>
          <w:color w:val="000000"/>
          <w:sz w:val="28"/>
        </w:rPr>
        <w:t xml:space="preserve">некоторые </w:t>
      </w:r>
      <w:r>
        <w:rPr>
          <w:color w:val="000000"/>
          <w:sz w:val="28"/>
        </w:rPr>
        <w:t xml:space="preserve">специалисты, уполномоченные профсоюзных комитетов, занимающиеся </w:t>
      </w:r>
      <w:r w:rsidR="00293D81">
        <w:rPr>
          <w:color w:val="000000"/>
          <w:sz w:val="28"/>
        </w:rPr>
        <w:t xml:space="preserve">непосредственно </w:t>
      </w:r>
      <w:r>
        <w:rPr>
          <w:color w:val="000000"/>
          <w:sz w:val="28"/>
        </w:rPr>
        <w:t xml:space="preserve">вопросами </w:t>
      </w:r>
      <w:r w:rsidR="00293D81">
        <w:rPr>
          <w:color w:val="000000"/>
          <w:sz w:val="28"/>
        </w:rPr>
        <w:t xml:space="preserve">охраны труда, не прошли обучение и не имеют соответствующие удостоверения, что не позволяет квалифицированно организовывать обучение </w:t>
      </w:r>
      <w:r w:rsidR="00293D81" w:rsidRPr="0030177C">
        <w:rPr>
          <w:color w:val="000000"/>
          <w:sz w:val="28"/>
        </w:rPr>
        <w:t>работников в образовательных организациях и создавать комиссии по проверке знаний.</w:t>
      </w:r>
      <w:r w:rsidR="0030177C" w:rsidRPr="0030177C">
        <w:rPr>
          <w:color w:val="000000"/>
          <w:sz w:val="28"/>
        </w:rPr>
        <w:t xml:space="preserve"> </w:t>
      </w:r>
      <w:r w:rsidR="001E0AF4">
        <w:rPr>
          <w:color w:val="000000"/>
          <w:sz w:val="28"/>
        </w:rPr>
        <w:t>В некоторых образовательных организациях не по всем видам  инструктажей имеются подписи работников об их проведении, а в учебных мастерских д</w:t>
      </w:r>
      <w:r w:rsidR="0030177C">
        <w:rPr>
          <w:color w:val="000000"/>
          <w:sz w:val="28"/>
        </w:rPr>
        <w:t>опускается наличие вышедшего из строя оборудования</w:t>
      </w:r>
      <w:r w:rsidR="001E0AF4">
        <w:rPr>
          <w:color w:val="000000"/>
          <w:sz w:val="28"/>
        </w:rPr>
        <w:t>.</w:t>
      </w:r>
      <w:r w:rsidR="00A70AED">
        <w:rPr>
          <w:color w:val="000000"/>
          <w:sz w:val="28"/>
        </w:rPr>
        <w:t xml:space="preserve"> Не проводится </w:t>
      </w:r>
      <w:r w:rsidR="00A70AED">
        <w:rPr>
          <w:color w:val="000000"/>
          <w:sz w:val="28"/>
        </w:rPr>
        <w:lastRenderedPageBreak/>
        <w:t>повторный расчет профрисков после мероприятий по снижению значения ранее выявленного уровня.</w:t>
      </w:r>
    </w:p>
    <w:p w:rsidR="00075F5C" w:rsidRDefault="001E0AF4" w:rsidP="00FE1EE2">
      <w:pPr>
        <w:shd w:val="clear" w:color="auto" w:fill="FFFFFF"/>
        <w:ind w:left="29" w:firstLine="709"/>
        <w:contextualSpacing/>
        <w:jc w:val="both"/>
        <w:rPr>
          <w:color w:val="000000"/>
          <w:sz w:val="28"/>
        </w:rPr>
      </w:pPr>
      <w:r w:rsidRPr="0030177C">
        <w:rPr>
          <w:color w:val="000000"/>
          <w:sz w:val="28"/>
        </w:rPr>
        <w:t xml:space="preserve">Имеются проблемы с организацией трёхступенчатого административно-общественного контроля состояния охраны труда, не во всех организациях ведутся </w:t>
      </w:r>
      <w:proofErr w:type="gramStart"/>
      <w:r w:rsidRPr="0030177C">
        <w:rPr>
          <w:color w:val="000000"/>
          <w:sz w:val="28"/>
        </w:rPr>
        <w:t>соответствующие журналы</w:t>
      </w:r>
      <w:r w:rsidR="00A70AED">
        <w:rPr>
          <w:color w:val="000000"/>
          <w:sz w:val="28"/>
        </w:rPr>
        <w:t>, уполномоченные по охране труда профсоюзных комитетов нередко участвуют</w:t>
      </w:r>
      <w:proofErr w:type="gramEnd"/>
      <w:r w:rsidR="00A70AED">
        <w:rPr>
          <w:color w:val="000000"/>
          <w:sz w:val="28"/>
        </w:rPr>
        <w:t xml:space="preserve"> в нем формально.</w:t>
      </w:r>
      <w:r w:rsidRPr="0030177C">
        <w:rPr>
          <w:color w:val="000000"/>
          <w:sz w:val="28"/>
        </w:rPr>
        <w:t xml:space="preserve"> </w:t>
      </w:r>
    </w:p>
    <w:p w:rsidR="006032AC" w:rsidRDefault="00556C4F" w:rsidP="00FE1EE2">
      <w:pPr>
        <w:shd w:val="clear" w:color="auto" w:fill="FFFFFF"/>
        <w:ind w:left="29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Образовательные организации района перестали использовать</w:t>
      </w:r>
      <w:r w:rsidR="00075F5C">
        <w:rPr>
          <w:color w:val="000000"/>
          <w:sz w:val="28"/>
        </w:rPr>
        <w:t xml:space="preserve"> возможность возврата 20% сумм страховых взносов из Фонда социального страхования для проведе</w:t>
      </w:r>
      <w:r w:rsidR="00293D81">
        <w:rPr>
          <w:color w:val="000000"/>
          <w:sz w:val="28"/>
        </w:rPr>
        <w:t>ния мероприятий по охране труда.</w:t>
      </w:r>
    </w:p>
    <w:p w:rsidR="006032AC" w:rsidRDefault="00556C4F" w:rsidP="00FE1EE2">
      <w:pPr>
        <w:widowControl w:val="0"/>
        <w:shd w:val="clear" w:color="auto" w:fill="FFFFFF"/>
        <w:suppressAutoHyphens w:val="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075F5C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</w:p>
    <w:p w:rsidR="006032AC" w:rsidRDefault="00075F5C" w:rsidP="00FE1EE2">
      <w:pPr>
        <w:shd w:val="clear" w:color="auto" w:fill="FFFFFF"/>
        <w:spacing w:before="130"/>
        <w:ind w:firstLine="709"/>
        <w:contextualSpacing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t xml:space="preserve">Президиум обкома Профсоюза                                                                                 </w:t>
      </w:r>
      <w:r>
        <w:rPr>
          <w:b/>
          <w:color w:val="000000"/>
          <w:sz w:val="28"/>
        </w:rPr>
        <w:t>ПОСТАНОВЛЯЕТ:</w:t>
      </w:r>
    </w:p>
    <w:p w:rsidR="006032AC" w:rsidRDefault="006032AC" w:rsidP="00FE1EE2">
      <w:pPr>
        <w:shd w:val="clear" w:color="auto" w:fill="FFFFFF"/>
        <w:spacing w:before="130"/>
        <w:ind w:firstLine="709"/>
        <w:contextualSpacing/>
        <w:jc w:val="center"/>
        <w:rPr>
          <w:color w:val="000000"/>
          <w:sz w:val="28"/>
        </w:rPr>
      </w:pPr>
    </w:p>
    <w:p w:rsidR="006032AC" w:rsidRDefault="00075F5C" w:rsidP="00FE1EE2">
      <w:pPr>
        <w:widowControl w:val="0"/>
        <w:numPr>
          <w:ilvl w:val="0"/>
          <w:numId w:val="8"/>
        </w:numPr>
        <w:shd w:val="clear" w:color="auto" w:fill="FFFFFF"/>
        <w:suppressAutoHyphens w:val="0"/>
        <w:spacing w:before="130"/>
        <w:ind w:left="0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Отметить целенаправленную </w:t>
      </w:r>
      <w:r w:rsidR="00B6153B">
        <w:rPr>
          <w:color w:val="000000"/>
          <w:sz w:val="28"/>
        </w:rPr>
        <w:t>работу</w:t>
      </w:r>
      <w:r>
        <w:rPr>
          <w:color w:val="000000"/>
          <w:sz w:val="28"/>
        </w:rPr>
        <w:t xml:space="preserve"> управления образования, райкома профсоюза, руково</w:t>
      </w:r>
      <w:r w:rsidR="00B6153B">
        <w:rPr>
          <w:color w:val="000000"/>
          <w:sz w:val="28"/>
        </w:rPr>
        <w:t>дителей и профсоюзных комитетов</w:t>
      </w:r>
      <w:r>
        <w:rPr>
          <w:color w:val="000000"/>
          <w:sz w:val="28"/>
        </w:rPr>
        <w:t xml:space="preserve"> образовательных организаций  </w:t>
      </w:r>
      <w:r w:rsidR="00AA7EFB">
        <w:rPr>
          <w:color w:val="000000"/>
          <w:sz w:val="28"/>
        </w:rPr>
        <w:t>Фатеж</w:t>
      </w:r>
      <w:r>
        <w:rPr>
          <w:color w:val="000000"/>
          <w:sz w:val="28"/>
        </w:rPr>
        <w:t xml:space="preserve">ского района по </w:t>
      </w:r>
      <w:r w:rsidR="00AA7EFB">
        <w:rPr>
          <w:color w:val="000000"/>
          <w:sz w:val="28"/>
        </w:rPr>
        <w:t xml:space="preserve"> выполнению трудового законодательства в области охраны труда</w:t>
      </w:r>
      <w:r>
        <w:rPr>
          <w:color w:val="000000"/>
          <w:sz w:val="28"/>
        </w:rPr>
        <w:t>.</w:t>
      </w:r>
    </w:p>
    <w:p w:rsidR="003212DE" w:rsidRPr="00075F5C" w:rsidRDefault="00B6153B" w:rsidP="00075F5C">
      <w:pPr>
        <w:widowControl w:val="0"/>
        <w:numPr>
          <w:ilvl w:val="0"/>
          <w:numId w:val="8"/>
        </w:numPr>
        <w:shd w:val="clear" w:color="auto" w:fill="FFFFFF"/>
        <w:suppressAutoHyphens w:val="0"/>
        <w:spacing w:before="130"/>
        <w:ind w:left="0" w:firstLine="709"/>
        <w:contextualSpacing/>
        <w:jc w:val="both"/>
        <w:rPr>
          <w:color w:val="000000"/>
          <w:sz w:val="28"/>
        </w:rPr>
      </w:pPr>
      <w:proofErr w:type="gramStart"/>
      <w:r w:rsidRPr="00075F5C">
        <w:rPr>
          <w:color w:val="000000"/>
          <w:sz w:val="28"/>
        </w:rPr>
        <w:t xml:space="preserve">Райкому </w:t>
      </w:r>
      <w:r w:rsidR="005E4C42">
        <w:rPr>
          <w:color w:val="000000"/>
          <w:sz w:val="28"/>
        </w:rPr>
        <w:t>П</w:t>
      </w:r>
      <w:r w:rsidRPr="00075F5C">
        <w:rPr>
          <w:color w:val="000000"/>
          <w:sz w:val="28"/>
        </w:rPr>
        <w:t>рофсоюза</w:t>
      </w:r>
      <w:r w:rsidR="00075F5C" w:rsidRPr="00075F5C">
        <w:rPr>
          <w:color w:val="000000"/>
          <w:sz w:val="28"/>
        </w:rPr>
        <w:t xml:space="preserve"> совместно с управлением образования, руководителями образовательных организаций</w:t>
      </w:r>
      <w:r w:rsidR="0027178F" w:rsidRPr="00075F5C">
        <w:rPr>
          <w:color w:val="000000"/>
          <w:sz w:val="28"/>
        </w:rPr>
        <w:t xml:space="preserve"> </w:t>
      </w:r>
      <w:r w:rsidR="00FE1EE2" w:rsidRPr="00075F5C">
        <w:rPr>
          <w:color w:val="000000"/>
          <w:sz w:val="28"/>
        </w:rPr>
        <w:t xml:space="preserve">продолжить работу </w:t>
      </w:r>
      <w:r w:rsidR="00075F5C" w:rsidRPr="00075F5C">
        <w:rPr>
          <w:color w:val="000000"/>
          <w:sz w:val="28"/>
        </w:rPr>
        <w:t>по</w:t>
      </w:r>
      <w:r w:rsidR="00075F5C" w:rsidRPr="00075F5C">
        <w:rPr>
          <w:sz w:val="28"/>
        </w:rPr>
        <w:t xml:space="preserve"> совершенствованию системы управления охраной труда и обеспечением безопасности образовательного процесса в соответствии с рекомендациями администрациям муниципальных образований, утвержденными  Приказом комитета образования и науки Курской области «Об утверждении Положения «Система управления охраной труда и обеспечение безопасности образовательного процесса в государственных организациях, осуществляющих образовательную деятельность,  находящихся в ведении комитета образования</w:t>
      </w:r>
      <w:proofErr w:type="gramEnd"/>
      <w:r w:rsidR="00075F5C" w:rsidRPr="00075F5C">
        <w:rPr>
          <w:sz w:val="28"/>
        </w:rPr>
        <w:t xml:space="preserve"> и науки Курской области» от 20.01.2016г. №1-19а, </w:t>
      </w:r>
      <w:r w:rsidR="00075F5C" w:rsidRPr="007B385E">
        <w:rPr>
          <w:sz w:val="28"/>
        </w:rPr>
        <w:t>положением «Система управления охраной труда и обеспечение безопасности образовательного процесса в образовательных организациях, осуществляющих образовательную деятельность и находящихся в ведени</w:t>
      </w:r>
      <w:r w:rsidRPr="007B385E">
        <w:rPr>
          <w:sz w:val="28"/>
        </w:rPr>
        <w:t>и управления образования Фатеж</w:t>
      </w:r>
      <w:r w:rsidR="00075F5C" w:rsidRPr="007B385E">
        <w:rPr>
          <w:sz w:val="28"/>
        </w:rPr>
        <w:t>ского района Курской области»</w:t>
      </w:r>
      <w:r w:rsidR="007B385E">
        <w:rPr>
          <w:sz w:val="28"/>
        </w:rPr>
        <w:t xml:space="preserve"> от 23.01.2020г. Приказ №2-4</w:t>
      </w:r>
      <w:r w:rsidR="0027178F" w:rsidRPr="00075F5C">
        <w:rPr>
          <w:sz w:val="28"/>
        </w:rPr>
        <w:t xml:space="preserve">, </w:t>
      </w:r>
      <w:r w:rsidR="00FE1EE2" w:rsidRPr="00075F5C">
        <w:rPr>
          <w:sz w:val="28"/>
        </w:rPr>
        <w:t xml:space="preserve">а также </w:t>
      </w:r>
      <w:r w:rsidR="00075F5C" w:rsidRPr="00075F5C">
        <w:rPr>
          <w:color w:val="000000"/>
          <w:sz w:val="28"/>
        </w:rPr>
        <w:t xml:space="preserve">принять меры к устранению недостатков, выявленных в ходе проверки. </w:t>
      </w:r>
    </w:p>
    <w:p w:rsidR="00B6153B" w:rsidRPr="003212DE" w:rsidRDefault="00075F5C" w:rsidP="003212DE">
      <w:pPr>
        <w:widowControl w:val="0"/>
        <w:shd w:val="clear" w:color="auto" w:fill="FFFFFF"/>
        <w:suppressAutoHyphens w:val="0"/>
        <w:spacing w:before="130"/>
        <w:ind w:left="709"/>
        <w:contextualSpacing/>
        <w:jc w:val="both"/>
        <w:rPr>
          <w:b/>
          <w:color w:val="000000"/>
          <w:sz w:val="28"/>
        </w:rPr>
      </w:pPr>
      <w:r w:rsidRPr="003212DE">
        <w:rPr>
          <w:b/>
          <w:color w:val="000000"/>
          <w:sz w:val="28"/>
        </w:rPr>
        <w:t>С этой целью:</w:t>
      </w:r>
    </w:p>
    <w:p w:rsidR="0091542C" w:rsidRPr="003212DE" w:rsidRDefault="0091542C" w:rsidP="00FE1EE2">
      <w:pPr>
        <w:widowControl w:val="0"/>
        <w:shd w:val="clear" w:color="auto" w:fill="FFFFFF"/>
        <w:suppressAutoHyphens w:val="0"/>
        <w:spacing w:before="130"/>
        <w:ind w:left="709"/>
        <w:contextualSpacing/>
        <w:jc w:val="both"/>
        <w:rPr>
          <w:color w:val="000000"/>
          <w:sz w:val="4"/>
        </w:rPr>
      </w:pPr>
    </w:p>
    <w:p w:rsidR="00B6153B" w:rsidRDefault="00B6153B" w:rsidP="00FE1EE2">
      <w:pPr>
        <w:widowControl w:val="0"/>
        <w:shd w:val="clear" w:color="auto" w:fill="FFFFFF"/>
        <w:suppressAutoHyphens w:val="0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организовать </w:t>
      </w:r>
      <w:proofErr w:type="gramStart"/>
      <w:r>
        <w:rPr>
          <w:color w:val="000000"/>
          <w:sz w:val="28"/>
        </w:rPr>
        <w:t>обучение по вопросам</w:t>
      </w:r>
      <w:proofErr w:type="gramEnd"/>
      <w:r>
        <w:rPr>
          <w:color w:val="000000"/>
          <w:sz w:val="28"/>
        </w:rPr>
        <w:t xml:space="preserve"> охраны труда с выдачей удостоверений не менее трех работников каждой образовательной организации с целью последующего обучения и проверки знаний всех работников;</w:t>
      </w:r>
    </w:p>
    <w:p w:rsidR="00D474CE" w:rsidRDefault="00075F5C" w:rsidP="00FE1EE2">
      <w:pPr>
        <w:widowControl w:val="0"/>
        <w:shd w:val="clear" w:color="auto" w:fill="FFFFFF"/>
        <w:suppressAutoHyphens w:val="0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516B76">
        <w:rPr>
          <w:color w:val="000000"/>
          <w:sz w:val="28"/>
        </w:rPr>
        <w:t xml:space="preserve">организовать и </w:t>
      </w:r>
      <w:r w:rsidR="00D474CE">
        <w:rPr>
          <w:color w:val="000000"/>
          <w:sz w:val="28"/>
        </w:rPr>
        <w:t>наладить административно-общественный контроль состояния охраны труда во всех образовательных организациях, регулярно заносить его результаты в соответс</w:t>
      </w:r>
      <w:r w:rsidR="0091542C">
        <w:rPr>
          <w:color w:val="000000"/>
          <w:sz w:val="28"/>
        </w:rPr>
        <w:t>твующие</w:t>
      </w:r>
      <w:r w:rsidR="00D474CE">
        <w:rPr>
          <w:color w:val="000000"/>
          <w:sz w:val="28"/>
        </w:rPr>
        <w:t xml:space="preserve"> журнал</w:t>
      </w:r>
      <w:r w:rsidR="0091542C">
        <w:rPr>
          <w:color w:val="000000"/>
          <w:sz w:val="28"/>
        </w:rPr>
        <w:t>ы</w:t>
      </w:r>
      <w:r w:rsidR="00D474CE">
        <w:rPr>
          <w:color w:val="000000"/>
          <w:sz w:val="28"/>
        </w:rPr>
        <w:t>;</w:t>
      </w:r>
    </w:p>
    <w:p w:rsidR="00516B76" w:rsidRDefault="00516B76" w:rsidP="00FE1EE2">
      <w:pPr>
        <w:widowControl w:val="0"/>
        <w:shd w:val="clear" w:color="auto" w:fill="FFFFFF"/>
        <w:suppressAutoHyphens w:val="0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- ввести обязательную практику проведения повторного расчета профрисков после мероприятий по снижению значения их ранее выявленного уровня;</w:t>
      </w:r>
    </w:p>
    <w:p w:rsidR="00516B76" w:rsidRDefault="00516B76" w:rsidP="00FE1EE2">
      <w:pPr>
        <w:widowControl w:val="0"/>
        <w:shd w:val="clear" w:color="auto" w:fill="FFFFFF"/>
        <w:suppressAutoHyphens w:val="0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обеспечивать </w:t>
      </w:r>
      <w:r w:rsidR="00115328">
        <w:rPr>
          <w:color w:val="000000"/>
          <w:sz w:val="28"/>
        </w:rPr>
        <w:t>сбор подписей</w:t>
      </w:r>
      <w:r>
        <w:rPr>
          <w:color w:val="000000"/>
          <w:sz w:val="28"/>
        </w:rPr>
        <w:t xml:space="preserve"> всех работников после проведения различных видов инструктажа;</w:t>
      </w:r>
    </w:p>
    <w:p w:rsidR="00FE1EE2" w:rsidRDefault="00FE1EE2" w:rsidP="00FE1EE2">
      <w:pPr>
        <w:widowControl w:val="0"/>
        <w:shd w:val="clear" w:color="auto" w:fill="FFFFFF"/>
        <w:suppressAutoHyphens w:val="0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не допускать захламленности, </w:t>
      </w:r>
      <w:r w:rsidR="00115328">
        <w:rPr>
          <w:color w:val="000000"/>
          <w:sz w:val="28"/>
        </w:rPr>
        <w:t xml:space="preserve">хранения </w:t>
      </w:r>
      <w:r>
        <w:rPr>
          <w:color w:val="000000"/>
          <w:sz w:val="28"/>
        </w:rPr>
        <w:t>вышедшего из строя оборудования в учебных мастерских</w:t>
      </w:r>
      <w:r w:rsidR="00516B76">
        <w:rPr>
          <w:color w:val="000000"/>
          <w:sz w:val="28"/>
        </w:rPr>
        <w:t>, проверить наличие защитных экранов на используемых в учебном процессе станках;</w:t>
      </w:r>
    </w:p>
    <w:p w:rsidR="00115328" w:rsidRDefault="00115328" w:rsidP="00FE1EE2">
      <w:pPr>
        <w:widowControl w:val="0"/>
        <w:shd w:val="clear" w:color="auto" w:fill="FFFFFF"/>
        <w:suppressAutoHyphens w:val="0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- обеспечить использование</w:t>
      </w:r>
      <w:r w:rsidR="00003624">
        <w:rPr>
          <w:color w:val="000000"/>
          <w:sz w:val="28"/>
        </w:rPr>
        <w:t xml:space="preserve"> </w:t>
      </w:r>
      <w:r w:rsidR="009D44F5">
        <w:rPr>
          <w:color w:val="000000"/>
          <w:sz w:val="28"/>
        </w:rPr>
        <w:t xml:space="preserve">сертифицированных </w:t>
      </w:r>
      <w:r w:rsidR="00003624">
        <w:rPr>
          <w:color w:val="000000"/>
          <w:sz w:val="28"/>
        </w:rPr>
        <w:t xml:space="preserve">знаков пожарной </w:t>
      </w:r>
      <w:r w:rsidR="00003624">
        <w:rPr>
          <w:color w:val="000000"/>
          <w:sz w:val="28"/>
        </w:rPr>
        <w:lastRenderedPageBreak/>
        <w:t>безопасности «Направляющая стрелка»</w:t>
      </w:r>
      <w:r>
        <w:rPr>
          <w:color w:val="000000"/>
          <w:sz w:val="28"/>
        </w:rPr>
        <w:t xml:space="preserve"> </w:t>
      </w:r>
    </w:p>
    <w:p w:rsidR="003212DE" w:rsidRPr="003212DE" w:rsidRDefault="00075F5C" w:rsidP="003212DE">
      <w:pPr>
        <w:widowControl w:val="0"/>
        <w:shd w:val="clear" w:color="auto" w:fill="FFFFFF"/>
        <w:suppressAutoHyphens w:val="0"/>
        <w:ind w:firstLine="709"/>
        <w:contextualSpacing/>
        <w:jc w:val="both"/>
        <w:rPr>
          <w:rFonts w:ascii="Century Schoolbook" w:hAnsi="Century Schoolbook"/>
          <w:sz w:val="28"/>
          <w:shd w:val="clear" w:color="auto" w:fill="FFFFFF"/>
        </w:rPr>
      </w:pPr>
      <w:r>
        <w:rPr>
          <w:color w:val="000000"/>
          <w:sz w:val="28"/>
        </w:rPr>
        <w:t xml:space="preserve">- добиваться </w:t>
      </w:r>
      <w:r w:rsidR="0091542C">
        <w:rPr>
          <w:color w:val="000000"/>
          <w:sz w:val="28"/>
        </w:rPr>
        <w:t xml:space="preserve">использования образовательными организациями </w:t>
      </w:r>
      <w:r>
        <w:rPr>
          <w:color w:val="000000"/>
          <w:sz w:val="28"/>
        </w:rPr>
        <w:t>возврата 20% сумм страховых взносов из Фонда социального страхования для проведения мероприятий по охране труда</w:t>
      </w:r>
      <w:r w:rsidR="00115328">
        <w:rPr>
          <w:color w:val="000000"/>
          <w:sz w:val="28"/>
        </w:rPr>
        <w:t>.</w:t>
      </w:r>
      <w:r w:rsidR="00516B76">
        <w:rPr>
          <w:rStyle w:val="95pt"/>
          <w:sz w:val="28"/>
        </w:rPr>
        <w:t xml:space="preserve"> </w:t>
      </w:r>
    </w:p>
    <w:p w:rsidR="006032AC" w:rsidRPr="00075F5C" w:rsidRDefault="00075F5C" w:rsidP="00FE1EE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3. </w:t>
      </w:r>
      <w:proofErr w:type="gramStart"/>
      <w:r w:rsidR="003212DE">
        <w:rPr>
          <w:rFonts w:ascii="Times New Roman" w:hAnsi="Times New Roman"/>
          <w:color w:val="000000"/>
          <w:sz w:val="28"/>
        </w:rPr>
        <w:t xml:space="preserve">Райкому </w:t>
      </w:r>
      <w:r w:rsidR="005E4C42">
        <w:rPr>
          <w:rFonts w:ascii="Times New Roman" w:hAnsi="Times New Roman"/>
          <w:color w:val="000000"/>
          <w:sz w:val="28"/>
        </w:rPr>
        <w:t>П</w:t>
      </w:r>
      <w:r w:rsidR="003212DE">
        <w:rPr>
          <w:rFonts w:ascii="Times New Roman" w:hAnsi="Times New Roman"/>
          <w:color w:val="000000"/>
          <w:sz w:val="28"/>
        </w:rPr>
        <w:t>рофсоюза, внештатному техническому инспектору труда не менее двух раз в календарный год проводить учёбу уполномоченных профсоюзных комитетов с целью повышения эффективности профсоюзного контроля за соблюдением законодательства об охране труда,</w:t>
      </w:r>
      <w:r w:rsidR="003212DE" w:rsidRPr="003212DE">
        <w:rPr>
          <w:rFonts w:ascii="Times New Roman" w:hAnsi="Times New Roman"/>
          <w:color w:val="000000"/>
          <w:sz w:val="28"/>
        </w:rPr>
        <w:t xml:space="preserve"> </w:t>
      </w:r>
      <w:r w:rsidR="003212DE">
        <w:rPr>
          <w:rFonts w:ascii="Times New Roman" w:hAnsi="Times New Roman"/>
          <w:color w:val="000000"/>
          <w:sz w:val="28"/>
        </w:rPr>
        <w:t>в том числе в рамках трехступенчатого административно-общественного контроля и обеспечения мер, направленных на улучшение условий труда в образовательных организациях, предупреждения случаев производс</w:t>
      </w:r>
      <w:r>
        <w:rPr>
          <w:rFonts w:ascii="Times New Roman" w:hAnsi="Times New Roman"/>
          <w:color w:val="000000"/>
          <w:sz w:val="28"/>
        </w:rPr>
        <w:t>твенного и детского травматизма, практиковать проведение муниципальных тематических проверок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актуальным вопросам реализации трудового законодательства по охране труда.</w:t>
      </w:r>
      <w:r w:rsidR="003212DE">
        <w:rPr>
          <w:rFonts w:ascii="Times New Roman" w:hAnsi="Times New Roman"/>
          <w:color w:val="000000"/>
          <w:sz w:val="28"/>
        </w:rPr>
        <w:t xml:space="preserve"> </w:t>
      </w:r>
    </w:p>
    <w:p w:rsidR="006032AC" w:rsidRDefault="00075F5C" w:rsidP="00FE1EE2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 Уполномоченным по охране труда профсоюзных комитетов не менее двух раз в год проводить проверки состояния условий труда </w:t>
      </w:r>
      <w:proofErr w:type="gramStart"/>
      <w:r>
        <w:rPr>
          <w:color w:val="000000"/>
          <w:sz w:val="28"/>
        </w:rPr>
        <w:t>в образовательных организациях в соответствии с Положением о комиссии по охране</w:t>
      </w:r>
      <w:proofErr w:type="gramEnd"/>
      <w:r>
        <w:rPr>
          <w:color w:val="000000"/>
          <w:sz w:val="28"/>
        </w:rPr>
        <w:t xml:space="preserve"> труда и Положением об уполномоченном по охране труда, </w:t>
      </w:r>
    </w:p>
    <w:p w:rsidR="006032AC" w:rsidRDefault="00075F5C" w:rsidP="00FE1EE2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Президиуму райкома </w:t>
      </w:r>
      <w:r w:rsidR="005E4C42"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рофсоюза обсудить данное постановление на своем заседании и</w:t>
      </w:r>
      <w:r w:rsidR="003212DE">
        <w:rPr>
          <w:rFonts w:ascii="Times New Roman" w:hAnsi="Times New Roman"/>
          <w:color w:val="000000"/>
          <w:sz w:val="28"/>
        </w:rPr>
        <w:t xml:space="preserve"> в срок до 26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115328">
        <w:rPr>
          <w:rFonts w:ascii="Times New Roman" w:hAnsi="Times New Roman"/>
          <w:color w:val="000000"/>
          <w:sz w:val="28"/>
        </w:rPr>
        <w:t>дека</w:t>
      </w:r>
      <w:r>
        <w:rPr>
          <w:rFonts w:ascii="Times New Roman" w:hAnsi="Times New Roman"/>
          <w:color w:val="000000"/>
          <w:sz w:val="28"/>
        </w:rPr>
        <w:t>бря 2021 года представить информацию в обком профсоюза о его выполнении.</w:t>
      </w:r>
    </w:p>
    <w:p w:rsidR="006032AC" w:rsidRDefault="003212DE" w:rsidP="00FE1EE2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  <w:r w:rsidR="00B6153B">
        <w:rPr>
          <w:rFonts w:ascii="Times New Roman" w:hAnsi="Times New Roman"/>
          <w:color w:val="000000"/>
          <w:sz w:val="28"/>
        </w:rPr>
        <w:t>. Контроль выполнения</w:t>
      </w:r>
      <w:r w:rsidR="00075F5C">
        <w:rPr>
          <w:rFonts w:ascii="Times New Roman" w:hAnsi="Times New Roman"/>
          <w:color w:val="000000"/>
          <w:sz w:val="28"/>
        </w:rPr>
        <w:t xml:space="preserve"> постановления возложить на технического инспектора труда обкома Профсоюза </w:t>
      </w:r>
      <w:proofErr w:type="spellStart"/>
      <w:r w:rsidR="00075F5C">
        <w:rPr>
          <w:rFonts w:ascii="Times New Roman" w:hAnsi="Times New Roman"/>
          <w:color w:val="000000"/>
          <w:sz w:val="28"/>
        </w:rPr>
        <w:t>Татаренкова</w:t>
      </w:r>
      <w:proofErr w:type="spellEnd"/>
      <w:r w:rsidR="00075F5C">
        <w:rPr>
          <w:rFonts w:ascii="Times New Roman" w:hAnsi="Times New Roman"/>
          <w:color w:val="000000"/>
          <w:sz w:val="28"/>
        </w:rPr>
        <w:t xml:space="preserve"> В. И.</w:t>
      </w:r>
    </w:p>
    <w:p w:rsidR="005E2FCA" w:rsidRDefault="005E2FCA" w:rsidP="00FE1EE2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</w:p>
    <w:p w:rsidR="005E2FCA" w:rsidRDefault="005E2FCA" w:rsidP="00FE1EE2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</w:p>
    <w:p w:rsidR="005E2FCA" w:rsidRDefault="005E2FCA" w:rsidP="00FE1EE2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bookmarkStart w:id="0" w:name="_GoBack"/>
      <w:r w:rsidRPr="0003106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102B2B" wp14:editId="5F54CF56">
            <wp:simplePos x="0" y="0"/>
            <wp:positionH relativeFrom="column">
              <wp:posOffset>2901315</wp:posOffset>
            </wp:positionH>
            <wp:positionV relativeFrom="paragraph">
              <wp:posOffset>21590</wp:posOffset>
            </wp:positionV>
            <wp:extent cx="1619250" cy="670560"/>
            <wp:effectExtent l="0" t="0" r="0" b="0"/>
            <wp:wrapNone/>
            <wp:docPr id="10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5E2FCA" w:rsidRPr="0003106E" w:rsidRDefault="005E2FCA" w:rsidP="005E2FCA">
      <w:pPr>
        <w:jc w:val="both"/>
        <w:rPr>
          <w:sz w:val="28"/>
          <w:szCs w:val="28"/>
        </w:rPr>
      </w:pPr>
      <w:r w:rsidRPr="0003106E">
        <w:rPr>
          <w:sz w:val="28"/>
          <w:szCs w:val="28"/>
        </w:rPr>
        <w:t xml:space="preserve">Председатель </w:t>
      </w:r>
      <w:proofErr w:type="gramStart"/>
      <w:r w:rsidRPr="0003106E">
        <w:rPr>
          <w:sz w:val="28"/>
          <w:szCs w:val="28"/>
        </w:rPr>
        <w:t>Курской</w:t>
      </w:r>
      <w:proofErr w:type="gramEnd"/>
      <w:r w:rsidRPr="0003106E">
        <w:rPr>
          <w:sz w:val="28"/>
          <w:szCs w:val="28"/>
        </w:rPr>
        <w:t xml:space="preserve"> областной</w:t>
      </w:r>
    </w:p>
    <w:p w:rsidR="005E2FCA" w:rsidRPr="0003106E" w:rsidRDefault="005E2FCA" w:rsidP="005E2F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106E">
        <w:rPr>
          <w:sz w:val="28"/>
          <w:szCs w:val="28"/>
        </w:rPr>
        <w:t>И.В. Корякина</w:t>
      </w:r>
    </w:p>
    <w:p w:rsidR="005E2FCA" w:rsidRPr="0089469B" w:rsidRDefault="005E2FCA" w:rsidP="005E2FCA">
      <w:pPr>
        <w:jc w:val="both"/>
        <w:rPr>
          <w:b/>
          <w:sz w:val="28"/>
          <w:szCs w:val="28"/>
        </w:rPr>
      </w:pPr>
    </w:p>
    <w:p w:rsidR="005E2FCA" w:rsidRDefault="005E2FCA" w:rsidP="00FE1EE2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</w:p>
    <w:p w:rsidR="006032AC" w:rsidRDefault="006032AC" w:rsidP="00FE1EE2">
      <w:pPr>
        <w:jc w:val="both"/>
        <w:rPr>
          <w:sz w:val="28"/>
        </w:rPr>
      </w:pPr>
    </w:p>
    <w:p w:rsidR="006032AC" w:rsidRDefault="00075F5C" w:rsidP="00FE1EE2">
      <w:pPr>
        <w:jc w:val="both"/>
        <w:rPr>
          <w:sz w:val="28"/>
        </w:rPr>
      </w:pPr>
      <w:r>
        <w:rPr>
          <w:color w:val="000000"/>
          <w:sz w:val="28"/>
        </w:rPr>
        <w:t xml:space="preserve"> </w:t>
      </w:r>
    </w:p>
    <w:p w:rsidR="006032AC" w:rsidRDefault="00107D51" w:rsidP="00FE1EE2">
      <w:pPr>
        <w:jc w:val="both"/>
        <w:rPr>
          <w:sz w:val="28"/>
        </w:rPr>
      </w:pPr>
      <w:r>
        <w:rPr>
          <w:sz w:val="28"/>
        </w:rPr>
        <w:t xml:space="preserve"> </w:t>
      </w:r>
    </w:p>
    <w:sectPr w:rsidR="006032AC" w:rsidSect="005E4C42">
      <w:pgSz w:w="11906" w:h="16838" w:code="9"/>
      <w:pgMar w:top="567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957"/>
    <w:multiLevelType w:val="hybridMultilevel"/>
    <w:tmpl w:val="2B7A2E6E"/>
    <w:lvl w:ilvl="0" w:tplc="45B3A205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145D2EAF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03545F7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67F7D0D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553595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48298D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27293B9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E1D1A5B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1DEE799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27047A41"/>
    <w:multiLevelType w:val="multilevel"/>
    <w:tmpl w:val="39B6665A"/>
    <w:lvl w:ilvl="0">
      <w:start w:val="1"/>
      <w:numFmt w:val="decimal"/>
      <w:lvlText w:val="%1."/>
      <w:lvlJc w:val="left"/>
      <w:pPr>
        <w:ind w:left="1770" w:hanging="105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7F1CE9"/>
    <w:multiLevelType w:val="multilevel"/>
    <w:tmpl w:val="F6A233C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2125166"/>
    <w:multiLevelType w:val="multilevel"/>
    <w:tmpl w:val="01F0914E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AB54A7"/>
    <w:multiLevelType w:val="multilevel"/>
    <w:tmpl w:val="EEA85EC4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F7764F"/>
    <w:multiLevelType w:val="hybridMultilevel"/>
    <w:tmpl w:val="15D8431C"/>
    <w:lvl w:ilvl="0" w:tplc="5D71B9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388F01C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082821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105E45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44F07F17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5F0E016B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7133EFF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45583E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3298F66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585C0DFD"/>
    <w:multiLevelType w:val="hybridMultilevel"/>
    <w:tmpl w:val="C8AAD908"/>
    <w:lvl w:ilvl="0" w:tplc="0A3C0DFB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166CC425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76E9D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E74D1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737FA67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D7A4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DBA67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67D30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2F74D1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FE62C72"/>
    <w:multiLevelType w:val="hybridMultilevel"/>
    <w:tmpl w:val="8B54A368"/>
    <w:lvl w:ilvl="0" w:tplc="6C49B1D5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2286B5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104F4D7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C62D3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9E628D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ACF7F8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7540BD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E6D5F4B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856BD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AC"/>
    <w:rsid w:val="00003624"/>
    <w:rsid w:val="00075F5C"/>
    <w:rsid w:val="00107D51"/>
    <w:rsid w:val="00115328"/>
    <w:rsid w:val="00174885"/>
    <w:rsid w:val="001E0AF4"/>
    <w:rsid w:val="00266065"/>
    <w:rsid w:val="0027178F"/>
    <w:rsid w:val="00293D81"/>
    <w:rsid w:val="0030177C"/>
    <w:rsid w:val="003212DE"/>
    <w:rsid w:val="00352883"/>
    <w:rsid w:val="00382338"/>
    <w:rsid w:val="003C4D3A"/>
    <w:rsid w:val="00516B76"/>
    <w:rsid w:val="00556C4F"/>
    <w:rsid w:val="005C2D4E"/>
    <w:rsid w:val="005E2FCA"/>
    <w:rsid w:val="005E4C42"/>
    <w:rsid w:val="006032AC"/>
    <w:rsid w:val="00670555"/>
    <w:rsid w:val="007B385E"/>
    <w:rsid w:val="00846634"/>
    <w:rsid w:val="0091542C"/>
    <w:rsid w:val="009D44F5"/>
    <w:rsid w:val="00A70AED"/>
    <w:rsid w:val="00AA7EFB"/>
    <w:rsid w:val="00B6153B"/>
    <w:rsid w:val="00D17404"/>
    <w:rsid w:val="00D474CE"/>
    <w:rsid w:val="00DB3888"/>
    <w:rsid w:val="00F176FC"/>
    <w:rsid w:val="00F72CD2"/>
    <w:rsid w:val="00F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AC"/>
    <w:pPr>
      <w:suppressAutoHyphens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6032AC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2AC"/>
    <w:pPr>
      <w:widowControl w:val="0"/>
    </w:pPr>
    <w:rPr>
      <w:rFonts w:ascii="Arial" w:hAnsi="Arial"/>
    </w:rPr>
  </w:style>
  <w:style w:type="paragraph" w:styleId="a3">
    <w:name w:val="Balloon Text"/>
    <w:basedOn w:val="a"/>
    <w:link w:val="a4"/>
    <w:rsid w:val="006032AC"/>
    <w:rPr>
      <w:rFonts w:ascii="Tahoma" w:hAnsi="Tahoma"/>
      <w:sz w:val="16"/>
    </w:rPr>
  </w:style>
  <w:style w:type="character" w:customStyle="1" w:styleId="1">
    <w:name w:val="Номер строки1"/>
    <w:basedOn w:val="a0"/>
    <w:semiHidden/>
    <w:rsid w:val="006032AC"/>
  </w:style>
  <w:style w:type="character" w:styleId="a5">
    <w:name w:val="Hyperlink"/>
    <w:rsid w:val="006032AC"/>
    <w:rPr>
      <w:color w:val="0000FF"/>
      <w:u w:val="single"/>
    </w:rPr>
  </w:style>
  <w:style w:type="character" w:customStyle="1" w:styleId="30">
    <w:name w:val="Заголовок 3 Знак"/>
    <w:link w:val="3"/>
    <w:rsid w:val="006032AC"/>
    <w:rPr>
      <w:rFonts w:ascii="Cambria" w:hAnsi="Cambria"/>
      <w:b/>
      <w:sz w:val="26"/>
    </w:rPr>
  </w:style>
  <w:style w:type="character" w:customStyle="1" w:styleId="a4">
    <w:name w:val="Текст выноски Знак"/>
    <w:link w:val="a3"/>
    <w:rsid w:val="006032AC"/>
    <w:rPr>
      <w:rFonts w:ascii="Tahoma" w:hAnsi="Tahoma"/>
      <w:sz w:val="16"/>
    </w:rPr>
  </w:style>
  <w:style w:type="character" w:customStyle="1" w:styleId="95pt">
    <w:name w:val="Основной текст + 9;5 pt"/>
    <w:rsid w:val="006032AC"/>
    <w:rPr>
      <w:rFonts w:ascii="Century Schoolbook" w:hAnsi="Century Schoolbook"/>
      <w:sz w:val="19"/>
      <w:shd w:val="clear" w:color="auto" w:fill="FFFFFF"/>
    </w:rPr>
  </w:style>
  <w:style w:type="table" w:styleId="10">
    <w:name w:val="Table Simple 1"/>
    <w:basedOn w:val="a1"/>
    <w:rsid w:val="006032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6032AC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AC"/>
    <w:pPr>
      <w:suppressAutoHyphens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6032AC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2AC"/>
    <w:pPr>
      <w:widowControl w:val="0"/>
    </w:pPr>
    <w:rPr>
      <w:rFonts w:ascii="Arial" w:hAnsi="Arial"/>
    </w:rPr>
  </w:style>
  <w:style w:type="paragraph" w:styleId="a3">
    <w:name w:val="Balloon Text"/>
    <w:basedOn w:val="a"/>
    <w:link w:val="a4"/>
    <w:rsid w:val="006032AC"/>
    <w:rPr>
      <w:rFonts w:ascii="Tahoma" w:hAnsi="Tahoma"/>
      <w:sz w:val="16"/>
    </w:rPr>
  </w:style>
  <w:style w:type="character" w:customStyle="1" w:styleId="1">
    <w:name w:val="Номер строки1"/>
    <w:basedOn w:val="a0"/>
    <w:semiHidden/>
    <w:rsid w:val="006032AC"/>
  </w:style>
  <w:style w:type="character" w:styleId="a5">
    <w:name w:val="Hyperlink"/>
    <w:rsid w:val="006032AC"/>
    <w:rPr>
      <w:color w:val="0000FF"/>
      <w:u w:val="single"/>
    </w:rPr>
  </w:style>
  <w:style w:type="character" w:customStyle="1" w:styleId="30">
    <w:name w:val="Заголовок 3 Знак"/>
    <w:link w:val="3"/>
    <w:rsid w:val="006032AC"/>
    <w:rPr>
      <w:rFonts w:ascii="Cambria" w:hAnsi="Cambria"/>
      <w:b/>
      <w:sz w:val="26"/>
    </w:rPr>
  </w:style>
  <w:style w:type="character" w:customStyle="1" w:styleId="a4">
    <w:name w:val="Текст выноски Знак"/>
    <w:link w:val="a3"/>
    <w:rsid w:val="006032AC"/>
    <w:rPr>
      <w:rFonts w:ascii="Tahoma" w:hAnsi="Tahoma"/>
      <w:sz w:val="16"/>
    </w:rPr>
  </w:style>
  <w:style w:type="character" w:customStyle="1" w:styleId="95pt">
    <w:name w:val="Основной текст + 9;5 pt"/>
    <w:rsid w:val="006032AC"/>
    <w:rPr>
      <w:rFonts w:ascii="Century Schoolbook" w:hAnsi="Century Schoolbook"/>
      <w:sz w:val="19"/>
      <w:shd w:val="clear" w:color="auto" w:fill="FFFFFF"/>
    </w:rPr>
  </w:style>
  <w:style w:type="table" w:styleId="10">
    <w:name w:val="Table Simple 1"/>
    <w:basedOn w:val="a1"/>
    <w:rsid w:val="006032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6032AC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Обком4</dc:creator>
  <cp:lastModifiedBy>Обком4</cp:lastModifiedBy>
  <cp:revision>3</cp:revision>
  <dcterms:created xsi:type="dcterms:W3CDTF">2021-10-26T10:58:00Z</dcterms:created>
  <dcterms:modified xsi:type="dcterms:W3CDTF">2021-10-26T10:59:00Z</dcterms:modified>
</cp:coreProperties>
</file>