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EB" w:rsidRDefault="00CC5FEB">
      <w:pPr>
        <w:rPr>
          <w:rFonts w:ascii="Times New Roman" w:hAnsi="Times New Roman"/>
        </w:rPr>
      </w:pPr>
    </w:p>
    <w:p w:rsidR="005033F9" w:rsidRPr="00CC5FEB" w:rsidRDefault="00FB4060" w:rsidP="00CC5FEB">
      <w:pPr>
        <w:jc w:val="right"/>
        <w:rPr>
          <w:rFonts w:ascii="Times New Roman" w:hAnsi="Times New Roman"/>
          <w:sz w:val="24"/>
        </w:rPr>
      </w:pPr>
      <w:r>
        <w:rPr>
          <w:rFonts w:ascii="Times New Roman" w:hAnsi="Times New Roman"/>
          <w:sz w:val="24"/>
        </w:rPr>
        <w:t xml:space="preserve"> </w:t>
      </w:r>
    </w:p>
    <w:tbl>
      <w:tblPr>
        <w:tblW w:w="10663" w:type="dxa"/>
        <w:tblInd w:w="-351" w:type="dxa"/>
        <w:tblLook w:val="04A0" w:firstRow="1" w:lastRow="0" w:firstColumn="1" w:lastColumn="0" w:noHBand="0" w:noVBand="1"/>
      </w:tblPr>
      <w:tblGrid>
        <w:gridCol w:w="3968"/>
        <w:gridCol w:w="974"/>
        <w:gridCol w:w="1263"/>
        <w:gridCol w:w="986"/>
        <w:gridCol w:w="3472"/>
      </w:tblGrid>
      <w:tr w:rsidR="00B768FD" w:rsidRPr="000F353E" w:rsidTr="00FB4060">
        <w:trPr>
          <w:trHeight w:hRule="exact" w:val="886"/>
        </w:trPr>
        <w:tc>
          <w:tcPr>
            <w:tcW w:w="4942" w:type="dxa"/>
            <w:gridSpan w:val="2"/>
          </w:tcPr>
          <w:p w:rsidR="009B32DE" w:rsidRDefault="00CC5FEB" w:rsidP="00CC5FEB">
            <w:pPr>
              <w:jc w:val="center"/>
              <w:rPr>
                <w:rFonts w:ascii="Times New Roman" w:hAnsi="Times New Roman"/>
              </w:rPr>
            </w:pPr>
            <w:r>
              <w:rPr>
                <w:rFonts w:ascii="Times New Roman" w:hAnsi="Times New Roman"/>
              </w:rPr>
              <w:t xml:space="preserve">                                                                                   </w:t>
            </w:r>
          </w:p>
          <w:p w:rsidR="009B32DE" w:rsidRDefault="009B32DE" w:rsidP="009B32DE">
            <w:pPr>
              <w:rPr>
                <w:rFonts w:ascii="Times New Roman" w:hAnsi="Times New Roman"/>
              </w:rPr>
            </w:pPr>
          </w:p>
          <w:p w:rsidR="00B768FD" w:rsidRPr="009B32DE" w:rsidRDefault="009B32DE" w:rsidP="009B32DE">
            <w:pPr>
              <w:tabs>
                <w:tab w:val="left" w:pos="4545"/>
              </w:tabs>
              <w:rPr>
                <w:rFonts w:ascii="Times New Roman" w:hAnsi="Times New Roman"/>
              </w:rPr>
            </w:pPr>
            <w:r>
              <w:rPr>
                <w:rFonts w:ascii="Times New Roman" w:hAnsi="Times New Roman"/>
              </w:rPr>
              <w:tab/>
            </w:r>
          </w:p>
        </w:tc>
        <w:tc>
          <w:tcPr>
            <w:tcW w:w="1263" w:type="dxa"/>
          </w:tcPr>
          <w:p w:rsidR="00B768FD" w:rsidRPr="000F353E" w:rsidRDefault="00DA2BA0" w:rsidP="00090246">
            <w:pPr>
              <w:jc w:val="right"/>
              <w:rPr>
                <w:rFonts w:ascii="Times New Roman" w:hAnsi="Times New Roman"/>
              </w:rPr>
            </w:pPr>
            <w:bookmarkStart w:id="0" w:name="_GoBack"/>
            <w:r w:rsidRPr="000F353E">
              <w:rPr>
                <w:rFonts w:ascii="Times New Roman" w:hAnsi="Times New Roman"/>
                <w:noProof/>
                <w:lang w:eastAsia="ru-RU"/>
              </w:rPr>
              <w:drawing>
                <wp:inline distT="0" distB="0" distL="0" distR="0" wp14:anchorId="5A594787" wp14:editId="2E19DB17">
                  <wp:extent cx="523875" cy="577022"/>
                  <wp:effectExtent l="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a:srcRect/>
                          <a:stretch>
                            <a:fillRect/>
                          </a:stretch>
                        </pic:blipFill>
                        <pic:spPr bwMode="auto">
                          <a:xfrm>
                            <a:off x="0" y="0"/>
                            <a:ext cx="525780" cy="579120"/>
                          </a:xfrm>
                          <a:prstGeom prst="rect">
                            <a:avLst/>
                          </a:prstGeom>
                          <a:noFill/>
                          <a:ln w="9525">
                            <a:noFill/>
                            <a:miter lim="800000"/>
                            <a:headEnd/>
                            <a:tailEnd/>
                          </a:ln>
                        </pic:spPr>
                      </pic:pic>
                    </a:graphicData>
                  </a:graphic>
                </wp:inline>
              </w:drawing>
            </w:r>
            <w:bookmarkEnd w:id="0"/>
          </w:p>
        </w:tc>
        <w:tc>
          <w:tcPr>
            <w:tcW w:w="4458" w:type="dxa"/>
            <w:gridSpan w:val="2"/>
          </w:tcPr>
          <w:p w:rsidR="00B768FD" w:rsidRPr="000F353E" w:rsidRDefault="00B768FD" w:rsidP="00090246">
            <w:pPr>
              <w:pStyle w:val="u"/>
              <w:jc w:val="center"/>
            </w:pPr>
            <w:r w:rsidRPr="000F353E">
              <w:t xml:space="preserve"> </w:t>
            </w:r>
          </w:p>
        </w:tc>
      </w:tr>
      <w:tr w:rsidR="00B768FD" w:rsidRPr="000F353E" w:rsidTr="00090246">
        <w:trPr>
          <w:trHeight w:hRule="exact" w:val="1588"/>
        </w:trPr>
        <w:tc>
          <w:tcPr>
            <w:tcW w:w="10663" w:type="dxa"/>
            <w:gridSpan w:val="5"/>
          </w:tcPr>
          <w:p w:rsidR="009B32DE" w:rsidRPr="00CC5FEB" w:rsidRDefault="009B32DE" w:rsidP="00CC5FEB">
            <w:pPr>
              <w:rPr>
                <w:rFonts w:ascii="Times New Roman" w:hAnsi="Times New Roman"/>
                <w:sz w:val="10"/>
              </w:rPr>
            </w:pPr>
          </w:p>
          <w:p w:rsidR="00B768FD" w:rsidRPr="000F353E" w:rsidRDefault="00B768FD" w:rsidP="00090246">
            <w:pPr>
              <w:jc w:val="center"/>
              <w:rPr>
                <w:rFonts w:ascii="Times New Roman" w:hAnsi="Times New Roman"/>
              </w:rPr>
            </w:pPr>
            <w:r w:rsidRPr="000F353E">
              <w:rPr>
                <w:rFonts w:ascii="Times New Roman" w:hAnsi="Times New Roman"/>
              </w:rPr>
              <w:t>ПРОФСОЮЗ РАБОТНИКОВ НАРОДНОГО ОБРАЗОВАНИЯ И НАУКИ РОССИЙСКОЙ ФЕДЕРАЦИИ</w:t>
            </w:r>
          </w:p>
          <w:p w:rsidR="00B768FD" w:rsidRPr="000F353E" w:rsidRDefault="00B768FD" w:rsidP="00090246">
            <w:pPr>
              <w:jc w:val="center"/>
              <w:rPr>
                <w:rFonts w:ascii="Times New Roman" w:hAnsi="Times New Roman"/>
              </w:rPr>
            </w:pPr>
            <w:r w:rsidRPr="000F353E">
              <w:rPr>
                <w:rFonts w:ascii="Times New Roman" w:hAnsi="Times New Roman"/>
                <w:szCs w:val="20"/>
              </w:rPr>
              <w:t>(ОБЩЕРОССИЙСКИЙ ПРОФСОЮЗ ОБРАЗОВАНИЯ)</w:t>
            </w:r>
          </w:p>
          <w:p w:rsidR="00B768FD" w:rsidRPr="000F353E" w:rsidRDefault="00B768FD" w:rsidP="00090246">
            <w:pPr>
              <w:pStyle w:val="3"/>
              <w:rPr>
                <w:sz w:val="26"/>
                <w:szCs w:val="26"/>
              </w:rPr>
            </w:pPr>
            <w:r w:rsidRPr="000F353E">
              <w:rPr>
                <w:sz w:val="26"/>
                <w:szCs w:val="26"/>
              </w:rPr>
              <w:t>КУРСКАЯ ОБЛАСТНАЯ ОРГАНИЗАЦИЯ</w:t>
            </w:r>
          </w:p>
          <w:p w:rsidR="00B768FD" w:rsidRPr="000F353E" w:rsidRDefault="00B768FD" w:rsidP="00090246">
            <w:pPr>
              <w:jc w:val="center"/>
              <w:rPr>
                <w:rFonts w:ascii="Times New Roman" w:eastAsia="Times New Roman" w:hAnsi="Times New Roman"/>
                <w:b/>
                <w:bCs/>
                <w:sz w:val="32"/>
                <w:szCs w:val="32"/>
                <w:lang w:eastAsia="ru-RU"/>
              </w:rPr>
            </w:pPr>
            <w:r w:rsidRPr="000F353E">
              <w:rPr>
                <w:rFonts w:ascii="Times New Roman" w:eastAsia="Times New Roman" w:hAnsi="Times New Roman"/>
                <w:b/>
                <w:bCs/>
                <w:sz w:val="32"/>
                <w:szCs w:val="32"/>
                <w:lang w:eastAsia="ru-RU"/>
              </w:rPr>
              <w:t>ПРЕЗИДИУМ ОБЛАСТНОГО КОМИТЕТА ПРОФСОЮЗА</w:t>
            </w:r>
          </w:p>
          <w:p w:rsidR="00B768FD" w:rsidRDefault="00B768FD" w:rsidP="00090246">
            <w:pPr>
              <w:jc w:val="center"/>
              <w:rPr>
                <w:rFonts w:ascii="Times New Roman" w:eastAsia="Times New Roman" w:hAnsi="Times New Roman"/>
                <w:b/>
                <w:bCs/>
                <w:sz w:val="28"/>
                <w:lang w:eastAsia="ru-RU"/>
              </w:rPr>
            </w:pPr>
            <w:r w:rsidRPr="000F353E">
              <w:rPr>
                <w:rFonts w:ascii="Times New Roman" w:eastAsia="Times New Roman" w:hAnsi="Times New Roman"/>
                <w:b/>
                <w:bCs/>
                <w:sz w:val="28"/>
                <w:lang w:eastAsia="ru-RU"/>
              </w:rPr>
              <w:t>ПОСТАНОВЛЕНИЕ</w:t>
            </w:r>
          </w:p>
          <w:p w:rsidR="00CC5FEB" w:rsidRDefault="00CC5FEB" w:rsidP="00090246">
            <w:pPr>
              <w:jc w:val="center"/>
              <w:rPr>
                <w:rFonts w:ascii="Times New Roman" w:eastAsia="Times New Roman" w:hAnsi="Times New Roman"/>
                <w:b/>
                <w:bCs/>
                <w:sz w:val="28"/>
                <w:lang w:eastAsia="ru-RU"/>
              </w:rPr>
            </w:pPr>
          </w:p>
          <w:p w:rsidR="00CC5FEB" w:rsidRDefault="00CC5FEB" w:rsidP="00090246">
            <w:pPr>
              <w:jc w:val="center"/>
              <w:rPr>
                <w:rFonts w:ascii="Times New Roman" w:eastAsia="Times New Roman" w:hAnsi="Times New Roman"/>
                <w:b/>
                <w:bCs/>
                <w:sz w:val="28"/>
                <w:lang w:eastAsia="ru-RU"/>
              </w:rPr>
            </w:pPr>
          </w:p>
          <w:p w:rsidR="00CC5FEB" w:rsidRPr="000F353E" w:rsidRDefault="00CC5FEB" w:rsidP="00090246">
            <w:pPr>
              <w:jc w:val="center"/>
              <w:rPr>
                <w:rFonts w:ascii="Times New Roman" w:eastAsia="Times New Roman" w:hAnsi="Times New Roman"/>
                <w:b/>
                <w:bCs/>
                <w:sz w:val="32"/>
                <w:szCs w:val="32"/>
                <w:lang w:eastAsia="ru-RU"/>
              </w:rPr>
            </w:pPr>
          </w:p>
          <w:p w:rsidR="00B768FD" w:rsidRPr="000F353E" w:rsidRDefault="00B768FD" w:rsidP="00090246">
            <w:pPr>
              <w:jc w:val="center"/>
              <w:rPr>
                <w:rFonts w:ascii="Times New Roman" w:hAnsi="Times New Roman"/>
              </w:rPr>
            </w:pPr>
          </w:p>
        </w:tc>
      </w:tr>
      <w:tr w:rsidR="00B768FD" w:rsidRPr="000F353E" w:rsidTr="00FB4060">
        <w:trPr>
          <w:trHeight w:hRule="exact" w:val="895"/>
        </w:trPr>
        <w:tc>
          <w:tcPr>
            <w:tcW w:w="3968" w:type="dxa"/>
            <w:tcBorders>
              <w:top w:val="thinThickMediumGap" w:sz="12" w:space="0" w:color="auto"/>
            </w:tcBorders>
          </w:tcPr>
          <w:p w:rsidR="00B768FD" w:rsidRPr="000F353E" w:rsidRDefault="00DF09BD" w:rsidP="00CF440B">
            <w:pPr>
              <w:rPr>
                <w:rFonts w:ascii="Times New Roman" w:hAnsi="Times New Roman"/>
                <w:sz w:val="28"/>
                <w:szCs w:val="28"/>
              </w:rPr>
            </w:pPr>
            <w:r>
              <w:rPr>
                <w:rFonts w:ascii="Times New Roman" w:hAnsi="Times New Roman"/>
                <w:sz w:val="28"/>
                <w:szCs w:val="28"/>
              </w:rPr>
              <w:t xml:space="preserve"> </w:t>
            </w:r>
            <w:r w:rsidR="008470D3">
              <w:rPr>
                <w:rFonts w:ascii="Times New Roman" w:hAnsi="Times New Roman"/>
                <w:sz w:val="28"/>
                <w:szCs w:val="28"/>
              </w:rPr>
              <w:t>15</w:t>
            </w:r>
            <w:r>
              <w:rPr>
                <w:rFonts w:ascii="Times New Roman" w:hAnsi="Times New Roman"/>
                <w:sz w:val="28"/>
                <w:szCs w:val="28"/>
              </w:rPr>
              <w:t>.</w:t>
            </w:r>
            <w:r w:rsidR="000D5923">
              <w:rPr>
                <w:rFonts w:ascii="Times New Roman" w:hAnsi="Times New Roman"/>
                <w:sz w:val="28"/>
                <w:szCs w:val="28"/>
              </w:rPr>
              <w:t>0</w:t>
            </w:r>
            <w:r w:rsidR="00CF440B">
              <w:rPr>
                <w:rFonts w:ascii="Times New Roman" w:hAnsi="Times New Roman"/>
                <w:sz w:val="28"/>
                <w:szCs w:val="28"/>
              </w:rPr>
              <w:t>2</w:t>
            </w:r>
            <w:r>
              <w:rPr>
                <w:rFonts w:ascii="Times New Roman" w:hAnsi="Times New Roman"/>
                <w:sz w:val="28"/>
                <w:szCs w:val="28"/>
              </w:rPr>
              <w:t>.201</w:t>
            </w:r>
            <w:r w:rsidR="00CF440B">
              <w:rPr>
                <w:rFonts w:ascii="Times New Roman" w:hAnsi="Times New Roman"/>
                <w:sz w:val="28"/>
                <w:szCs w:val="28"/>
              </w:rPr>
              <w:t>8</w:t>
            </w:r>
            <w:r>
              <w:rPr>
                <w:rFonts w:ascii="Times New Roman" w:hAnsi="Times New Roman"/>
                <w:sz w:val="28"/>
                <w:szCs w:val="28"/>
              </w:rPr>
              <w:t xml:space="preserve"> г.</w:t>
            </w:r>
          </w:p>
        </w:tc>
        <w:tc>
          <w:tcPr>
            <w:tcW w:w="3223" w:type="dxa"/>
            <w:gridSpan w:val="3"/>
            <w:tcBorders>
              <w:top w:val="thinThickMediumGap" w:sz="12" w:space="0" w:color="auto"/>
            </w:tcBorders>
          </w:tcPr>
          <w:p w:rsidR="00B768FD" w:rsidRPr="000F353E" w:rsidRDefault="00B768FD" w:rsidP="00090246">
            <w:pPr>
              <w:jc w:val="center"/>
              <w:rPr>
                <w:rFonts w:ascii="Times New Roman" w:hAnsi="Times New Roman"/>
                <w:sz w:val="28"/>
                <w:szCs w:val="28"/>
              </w:rPr>
            </w:pPr>
            <w:r w:rsidRPr="000F353E">
              <w:rPr>
                <w:rFonts w:ascii="Times New Roman" w:hAnsi="Times New Roman"/>
                <w:sz w:val="28"/>
                <w:szCs w:val="28"/>
              </w:rPr>
              <w:t>г. Курск</w:t>
            </w:r>
          </w:p>
        </w:tc>
        <w:tc>
          <w:tcPr>
            <w:tcW w:w="3472" w:type="dxa"/>
            <w:tcBorders>
              <w:top w:val="thinThickMediumGap" w:sz="12" w:space="0" w:color="auto"/>
            </w:tcBorders>
          </w:tcPr>
          <w:p w:rsidR="00B768FD" w:rsidRPr="000F353E" w:rsidRDefault="00B768FD" w:rsidP="00CF440B">
            <w:pPr>
              <w:jc w:val="center"/>
              <w:rPr>
                <w:rFonts w:ascii="Times New Roman" w:hAnsi="Times New Roman"/>
                <w:sz w:val="28"/>
                <w:szCs w:val="28"/>
              </w:rPr>
            </w:pPr>
            <w:r w:rsidRPr="000F353E">
              <w:rPr>
                <w:rFonts w:ascii="Times New Roman" w:hAnsi="Times New Roman"/>
                <w:sz w:val="28"/>
                <w:szCs w:val="28"/>
              </w:rPr>
              <w:t>№</w:t>
            </w:r>
            <w:r w:rsidR="00DF09BD">
              <w:rPr>
                <w:rFonts w:ascii="Times New Roman" w:hAnsi="Times New Roman"/>
                <w:sz w:val="28"/>
                <w:szCs w:val="28"/>
              </w:rPr>
              <w:t xml:space="preserve"> </w:t>
            </w:r>
            <w:r w:rsidR="000D5923">
              <w:rPr>
                <w:rFonts w:ascii="Times New Roman" w:hAnsi="Times New Roman"/>
                <w:sz w:val="28"/>
                <w:szCs w:val="28"/>
              </w:rPr>
              <w:t>1</w:t>
            </w:r>
            <w:r w:rsidR="00CF440B">
              <w:rPr>
                <w:rFonts w:ascii="Times New Roman" w:hAnsi="Times New Roman"/>
                <w:sz w:val="28"/>
                <w:szCs w:val="28"/>
              </w:rPr>
              <w:t>6</w:t>
            </w:r>
          </w:p>
        </w:tc>
      </w:tr>
    </w:tbl>
    <w:p w:rsidR="00CF440B" w:rsidRDefault="00FB4060" w:rsidP="00CC5FEB">
      <w:pPr>
        <w:shd w:val="clear" w:color="auto" w:fill="FFFFFF"/>
        <w:suppressAutoHyphens w:val="0"/>
        <w:autoSpaceDE w:val="0"/>
        <w:autoSpaceDN w:val="0"/>
        <w:adjustRightInd w:val="0"/>
        <w:ind w:left="-142" w:right="22" w:hanging="142"/>
        <w:rPr>
          <w:rFonts w:ascii="Times New Roman" w:hAnsi="Times New Roman"/>
          <w:b/>
          <w:bCs/>
          <w:iCs/>
          <w:color w:val="000000"/>
          <w:sz w:val="28"/>
          <w:szCs w:val="28"/>
        </w:rPr>
      </w:pPr>
      <w:r>
        <w:rPr>
          <w:rFonts w:ascii="Times New Roman" w:hAnsi="Times New Roman"/>
          <w:b/>
          <w:bCs/>
          <w:iCs/>
          <w:color w:val="000000"/>
          <w:sz w:val="28"/>
          <w:szCs w:val="28"/>
        </w:rPr>
        <w:t xml:space="preserve">  </w:t>
      </w:r>
      <w:r w:rsidRPr="00CC5FEB">
        <w:rPr>
          <w:rFonts w:ascii="Times New Roman" w:hAnsi="Times New Roman"/>
          <w:b/>
          <w:bCs/>
          <w:iCs/>
          <w:color w:val="000000"/>
          <w:sz w:val="28"/>
          <w:szCs w:val="28"/>
        </w:rPr>
        <w:t>О работе технической инспекции труда</w:t>
      </w:r>
    </w:p>
    <w:p w:rsidR="00FB4060" w:rsidRDefault="00FB4060" w:rsidP="00FB4060">
      <w:pPr>
        <w:shd w:val="clear" w:color="auto" w:fill="FFFFFF"/>
        <w:suppressAutoHyphens w:val="0"/>
        <w:autoSpaceDE w:val="0"/>
        <w:autoSpaceDN w:val="0"/>
        <w:adjustRightInd w:val="0"/>
        <w:ind w:left="-142" w:right="22" w:hanging="142"/>
        <w:rPr>
          <w:rFonts w:ascii="Times New Roman" w:eastAsia="Times New Roman" w:hAnsi="Times New Roman"/>
          <w:color w:val="000000"/>
          <w:kern w:val="0"/>
          <w:sz w:val="28"/>
          <w:szCs w:val="28"/>
          <w:lang w:eastAsia="ru-RU"/>
        </w:rPr>
      </w:pPr>
      <w:r>
        <w:rPr>
          <w:rFonts w:ascii="Times New Roman" w:hAnsi="Times New Roman"/>
          <w:b/>
          <w:bCs/>
          <w:iCs/>
          <w:color w:val="000000"/>
          <w:sz w:val="28"/>
          <w:szCs w:val="28"/>
        </w:rPr>
        <w:t xml:space="preserve">  </w:t>
      </w:r>
      <w:r w:rsidRPr="00FB4060">
        <w:rPr>
          <w:rFonts w:ascii="Times New Roman" w:hAnsi="Times New Roman"/>
          <w:b/>
          <w:bCs/>
          <w:iCs/>
          <w:color w:val="000000"/>
          <w:sz w:val="28"/>
          <w:szCs w:val="28"/>
          <w:u w:val="single"/>
        </w:rPr>
        <w:t>обкома профсоюза в 2017 году</w:t>
      </w:r>
      <w:r w:rsidRPr="00FB4060">
        <w:rPr>
          <w:rFonts w:ascii="Times New Roman" w:eastAsia="Times New Roman" w:hAnsi="Times New Roman"/>
          <w:color w:val="000000"/>
          <w:kern w:val="0"/>
          <w:sz w:val="28"/>
          <w:szCs w:val="28"/>
          <w:u w:val="single"/>
          <w:lang w:eastAsia="ru-RU"/>
        </w:rPr>
        <w:t xml:space="preserve">                                                                                                     </w:t>
      </w:r>
      <w:r>
        <w:rPr>
          <w:rFonts w:ascii="Times New Roman" w:eastAsia="Times New Roman" w:hAnsi="Times New Roman"/>
          <w:color w:val="000000"/>
          <w:kern w:val="0"/>
          <w:sz w:val="28"/>
          <w:szCs w:val="28"/>
          <w:lang w:eastAsia="ru-RU"/>
        </w:rPr>
        <w:t>Блинкин С.В., Корякина И.В.</w:t>
      </w:r>
    </w:p>
    <w:p w:rsidR="00FB4060" w:rsidRDefault="00FB4060" w:rsidP="00CF440B">
      <w:pPr>
        <w:suppressAutoHyphens w:val="0"/>
        <w:autoSpaceDE w:val="0"/>
        <w:autoSpaceDN w:val="0"/>
        <w:adjustRightInd w:val="0"/>
        <w:ind w:firstLine="699"/>
        <w:jc w:val="both"/>
        <w:rPr>
          <w:rFonts w:ascii="Times New Roman" w:eastAsia="Times New Roman" w:hAnsi="Times New Roman"/>
          <w:color w:val="000000"/>
          <w:kern w:val="0"/>
          <w:sz w:val="28"/>
          <w:szCs w:val="28"/>
          <w:lang w:eastAsia="ru-RU"/>
        </w:rPr>
      </w:pPr>
    </w:p>
    <w:p w:rsidR="00CF440B" w:rsidRPr="00CF440B" w:rsidRDefault="00CF440B" w:rsidP="00CF440B">
      <w:pPr>
        <w:suppressAutoHyphens w:val="0"/>
        <w:autoSpaceDE w:val="0"/>
        <w:autoSpaceDN w:val="0"/>
        <w:adjustRightInd w:val="0"/>
        <w:ind w:firstLine="699"/>
        <w:jc w:val="both"/>
        <w:rPr>
          <w:rFonts w:ascii="Times New Roman" w:eastAsia="Times New Roman" w:hAnsi="Times New Roman"/>
          <w:color w:val="000000"/>
          <w:kern w:val="0"/>
          <w:sz w:val="28"/>
          <w:szCs w:val="28"/>
          <w:lang w:eastAsia="ru-RU"/>
        </w:rPr>
      </w:pPr>
      <w:proofErr w:type="gramStart"/>
      <w:r w:rsidRPr="00CF440B">
        <w:rPr>
          <w:rFonts w:ascii="Times New Roman" w:eastAsia="Times New Roman" w:hAnsi="Times New Roman"/>
          <w:color w:val="000000"/>
          <w:kern w:val="0"/>
          <w:sz w:val="28"/>
          <w:szCs w:val="28"/>
          <w:lang w:eastAsia="ru-RU"/>
        </w:rPr>
        <w:t xml:space="preserve">Заслушав и обсудив информацию технического инспектора труда обкома профсоюза </w:t>
      </w:r>
      <w:proofErr w:type="spellStart"/>
      <w:r w:rsidRPr="00CF440B">
        <w:rPr>
          <w:rFonts w:ascii="Times New Roman" w:eastAsia="Times New Roman" w:hAnsi="Times New Roman"/>
          <w:color w:val="000000"/>
          <w:kern w:val="0"/>
          <w:sz w:val="28"/>
          <w:szCs w:val="28"/>
          <w:lang w:eastAsia="ru-RU"/>
        </w:rPr>
        <w:t>Блинкина</w:t>
      </w:r>
      <w:proofErr w:type="spellEnd"/>
      <w:r w:rsidRPr="00CF440B">
        <w:rPr>
          <w:rFonts w:ascii="Times New Roman" w:eastAsia="Times New Roman" w:hAnsi="Times New Roman"/>
          <w:color w:val="000000"/>
          <w:kern w:val="0"/>
          <w:sz w:val="28"/>
          <w:szCs w:val="28"/>
          <w:lang w:eastAsia="ru-RU"/>
        </w:rPr>
        <w:t xml:space="preserve"> С.В., президиум обкома профсоюза отмечает, что в 2017 году техническим и внештатными техническими инспекторами труда обкома профсоюза, уполномоченными (доверенными) лицами по охране труда было проведено 2327 обследований условий работы и охраны труда в образовательных организациях области, что больше предыдущего на 180 проверок.</w:t>
      </w:r>
      <w:proofErr w:type="gramEnd"/>
      <w:r w:rsidRPr="00CF440B">
        <w:rPr>
          <w:rFonts w:ascii="Times New Roman" w:eastAsia="Times New Roman" w:hAnsi="Times New Roman"/>
          <w:color w:val="000000"/>
          <w:kern w:val="0"/>
          <w:sz w:val="28"/>
          <w:szCs w:val="28"/>
          <w:lang w:eastAsia="ru-RU"/>
        </w:rPr>
        <w:t xml:space="preserve">  Комплексные проверки были проведены в образовательных организациях </w:t>
      </w:r>
      <w:proofErr w:type="spellStart"/>
      <w:r w:rsidRPr="00CF440B">
        <w:rPr>
          <w:rFonts w:ascii="Times New Roman" w:eastAsia="Times New Roman" w:hAnsi="Times New Roman"/>
          <w:color w:val="000000"/>
          <w:kern w:val="0"/>
          <w:sz w:val="28"/>
          <w:szCs w:val="28"/>
          <w:lang w:eastAsia="ru-RU"/>
        </w:rPr>
        <w:t>Глушковского</w:t>
      </w:r>
      <w:proofErr w:type="spellEnd"/>
      <w:r w:rsidRPr="00CF440B">
        <w:rPr>
          <w:rFonts w:ascii="Times New Roman" w:eastAsia="Times New Roman" w:hAnsi="Times New Roman"/>
          <w:color w:val="000000"/>
          <w:kern w:val="0"/>
          <w:sz w:val="28"/>
          <w:szCs w:val="28"/>
          <w:lang w:eastAsia="ru-RU"/>
        </w:rPr>
        <w:t xml:space="preserve">, </w:t>
      </w:r>
      <w:proofErr w:type="spellStart"/>
      <w:r w:rsidRPr="00CF440B">
        <w:rPr>
          <w:rFonts w:ascii="Times New Roman" w:eastAsia="Times New Roman" w:hAnsi="Times New Roman"/>
          <w:color w:val="000000"/>
          <w:kern w:val="0"/>
          <w:sz w:val="28"/>
          <w:szCs w:val="28"/>
          <w:lang w:eastAsia="ru-RU"/>
        </w:rPr>
        <w:t>Касторенского</w:t>
      </w:r>
      <w:proofErr w:type="spellEnd"/>
      <w:r w:rsidRPr="00CF440B">
        <w:rPr>
          <w:rFonts w:ascii="Times New Roman" w:eastAsia="Times New Roman" w:hAnsi="Times New Roman"/>
          <w:color w:val="000000"/>
          <w:kern w:val="0"/>
          <w:sz w:val="28"/>
          <w:szCs w:val="28"/>
          <w:lang w:eastAsia="ru-RU"/>
        </w:rPr>
        <w:t xml:space="preserve">, Дмитриевского, Курчатовского районов. В ходе обследований проверялось исполнение требований трудового законодательства по охране труда,  проведение специальной оценки условий труда, обеспечение работников сертифицированной спецодеждой и средствами индивидуальной защиты, пожарная безопасность, финансирование мероприятий по охране труда. В результате было выявлено, что работодатели в основном соблюдают трудовое законодательство в области охраны труда, обеспечивают своевременное прохождение медицинских осмотров работниками, проведение инструктажей по охране труда, обновление инструкций по охране труда. По результатам проведенных обследований внештатным техническим инспекторам труда обследованных районов были выданы рекомендации по осуществлению контроля устранения выявленных недостатков. </w:t>
      </w:r>
    </w:p>
    <w:p w:rsidR="00CF440B" w:rsidRPr="00CF440B" w:rsidRDefault="00CF440B" w:rsidP="00CF440B">
      <w:pPr>
        <w:suppressAutoHyphens w:val="0"/>
        <w:autoSpaceDE w:val="0"/>
        <w:autoSpaceDN w:val="0"/>
        <w:adjustRightInd w:val="0"/>
        <w:ind w:firstLine="699"/>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Вопросы состояния условий и охраны труда отражены в территориальных соглашениях, коллективных договорах образовательных организаций. В ходе проверок выявлено 1951 нарушений норм трудового законодательства. </w:t>
      </w:r>
    </w:p>
    <w:p w:rsidR="00CF440B" w:rsidRPr="00CF440B" w:rsidRDefault="00CF440B" w:rsidP="00CF440B">
      <w:pPr>
        <w:suppressAutoHyphens w:val="0"/>
        <w:autoSpaceDE w:val="0"/>
        <w:autoSpaceDN w:val="0"/>
        <w:adjustRightInd w:val="0"/>
        <w:ind w:firstLine="699"/>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На приобретение спецодежды, </w:t>
      </w:r>
      <w:proofErr w:type="spellStart"/>
      <w:r w:rsidRPr="00CF440B">
        <w:rPr>
          <w:rFonts w:ascii="Times New Roman" w:eastAsia="Times New Roman" w:hAnsi="Times New Roman"/>
          <w:color w:val="000000"/>
          <w:kern w:val="0"/>
          <w:sz w:val="28"/>
          <w:szCs w:val="28"/>
          <w:lang w:eastAsia="ru-RU"/>
        </w:rPr>
        <w:t>спецобуви</w:t>
      </w:r>
      <w:proofErr w:type="spellEnd"/>
      <w:r w:rsidRPr="00CF440B">
        <w:rPr>
          <w:rFonts w:ascii="Times New Roman" w:eastAsia="Times New Roman" w:hAnsi="Times New Roman"/>
          <w:color w:val="000000"/>
          <w:kern w:val="0"/>
          <w:sz w:val="28"/>
          <w:szCs w:val="28"/>
          <w:lang w:eastAsia="ru-RU"/>
        </w:rPr>
        <w:t xml:space="preserve"> и других </w:t>
      </w:r>
      <w:proofErr w:type="gramStart"/>
      <w:r w:rsidRPr="00CF440B">
        <w:rPr>
          <w:rFonts w:ascii="Times New Roman" w:eastAsia="Times New Roman" w:hAnsi="Times New Roman"/>
          <w:color w:val="000000"/>
          <w:kern w:val="0"/>
          <w:sz w:val="28"/>
          <w:szCs w:val="28"/>
          <w:lang w:eastAsia="ru-RU"/>
        </w:rPr>
        <w:t>СИЗ</w:t>
      </w:r>
      <w:proofErr w:type="gramEnd"/>
      <w:r w:rsidRPr="00CF440B">
        <w:rPr>
          <w:rFonts w:ascii="Times New Roman" w:eastAsia="Times New Roman" w:hAnsi="Times New Roman"/>
          <w:color w:val="000000"/>
          <w:kern w:val="0"/>
          <w:sz w:val="28"/>
          <w:szCs w:val="28"/>
          <w:lang w:eastAsia="ru-RU"/>
        </w:rPr>
        <w:t xml:space="preserve"> в 2017 году израсходовано 3977,9 тыс. рублей.</w:t>
      </w:r>
    </w:p>
    <w:p w:rsidR="00CF440B" w:rsidRPr="00CF440B" w:rsidRDefault="00CF440B" w:rsidP="00CF440B">
      <w:pPr>
        <w:shd w:val="clear" w:color="auto" w:fill="FFFFFF"/>
        <w:suppressAutoHyphens w:val="0"/>
        <w:autoSpaceDE w:val="0"/>
        <w:autoSpaceDN w:val="0"/>
        <w:adjustRightInd w:val="0"/>
        <w:ind w:left="29" w:firstLine="67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На обучение и аттестацию по 40-часовой программе руководителей и лиц, ответственных за охрану труда образовательных организаций области, было израсходовано 3006,7 тыс. рублей. </w:t>
      </w:r>
    </w:p>
    <w:p w:rsidR="00CF440B" w:rsidRPr="00CF440B" w:rsidRDefault="00CF440B" w:rsidP="00CF440B">
      <w:pPr>
        <w:shd w:val="clear" w:color="auto" w:fill="FFFFFF"/>
        <w:suppressAutoHyphens w:val="0"/>
        <w:autoSpaceDE w:val="0"/>
        <w:autoSpaceDN w:val="0"/>
        <w:adjustRightInd w:val="0"/>
        <w:ind w:left="14" w:firstLine="648"/>
        <w:jc w:val="both"/>
        <w:rPr>
          <w:rFonts w:ascii="Times New Roman" w:eastAsia="Times New Roman" w:hAnsi="Times New Roman"/>
          <w:color w:val="000000"/>
          <w:kern w:val="0"/>
          <w:sz w:val="28"/>
          <w:szCs w:val="28"/>
          <w:lang w:eastAsia="ru-RU"/>
        </w:rPr>
      </w:pPr>
      <w:r>
        <w:rPr>
          <w:rFonts w:ascii="Cambria" w:eastAsia="Times New Roman" w:hAnsi="Cambria"/>
          <w:b/>
          <w:bCs/>
          <w:noProof/>
          <w:sz w:val="32"/>
          <w:szCs w:val="32"/>
          <w:lang w:eastAsia="ru-RU"/>
        </w:rPr>
        <mc:AlternateContent>
          <mc:Choice Requires="wps">
            <w:drawing>
              <wp:anchor distT="0" distB="0" distL="114300" distR="114300" simplePos="0" relativeHeight="251660288" behindDoc="0" locked="0" layoutInCell="1" allowOverlap="1" wp14:anchorId="19418851" wp14:editId="0217431A">
                <wp:simplePos x="0" y="0"/>
                <wp:positionH relativeFrom="column">
                  <wp:posOffset>-1203325</wp:posOffset>
                </wp:positionH>
                <wp:positionV relativeFrom="paragraph">
                  <wp:posOffset>180975</wp:posOffset>
                </wp:positionV>
                <wp:extent cx="102235" cy="43815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0223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40B" w:rsidRPr="009A4C6D" w:rsidRDefault="00CF440B" w:rsidP="00CF440B">
                            <w:pPr>
                              <w:rPr>
                                <w:sz w:val="28"/>
                              </w:rPr>
                            </w:pPr>
                            <w:r>
                              <w:rPr>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94.75pt;margin-top:14.25pt;width:8.05pt;height:3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" stroked="f">
                <v:textbox>
                  <w:txbxContent>
                    <w:p w:rsidR="00CF440B" w:rsidRPr="009A4C6D" w:rsidRDefault="00CF440B" w:rsidP="00CF440B">
                      <w:pPr>
                        <w:rPr>
                          <w:sz w:val="28"/>
                        </w:rPr>
                      </w:pPr>
                      <w:r>
                        <w:rPr>
                          <w:sz w:val="28"/>
                        </w:rPr>
                        <w:t xml:space="preserve"> </w:t>
                      </w:r>
                    </w:p>
                  </w:txbxContent>
                </v:textbox>
              </v:shape>
            </w:pict>
          </mc:Fallback>
        </mc:AlternateContent>
      </w:r>
      <w:r w:rsidRPr="00CF440B">
        <w:rPr>
          <w:rFonts w:ascii="Times New Roman" w:eastAsia="Times New Roman" w:hAnsi="Times New Roman"/>
          <w:color w:val="000000"/>
          <w:kern w:val="0"/>
          <w:sz w:val="28"/>
          <w:szCs w:val="28"/>
          <w:lang w:eastAsia="ru-RU"/>
        </w:rPr>
        <w:t xml:space="preserve">Медицинские осмотры работников образования в основном </w:t>
      </w:r>
      <w:r w:rsidRPr="00CF440B">
        <w:rPr>
          <w:rFonts w:ascii="Times New Roman" w:eastAsia="Times New Roman" w:hAnsi="Times New Roman"/>
          <w:color w:val="000000"/>
          <w:kern w:val="0"/>
          <w:sz w:val="28"/>
          <w:szCs w:val="28"/>
          <w:lang w:eastAsia="ru-RU"/>
        </w:rPr>
        <w:lastRenderedPageBreak/>
        <w:t xml:space="preserve">осуществляется в соответствии с Трудовым Кодексом. Однако были выявлены случаи прохождения работников медосмотров за свой счет. Например: в Дмитриевском, </w:t>
      </w:r>
      <w:proofErr w:type="spellStart"/>
      <w:r w:rsidRPr="00CF440B">
        <w:rPr>
          <w:rFonts w:ascii="Times New Roman" w:eastAsia="Times New Roman" w:hAnsi="Times New Roman"/>
          <w:color w:val="000000"/>
          <w:kern w:val="0"/>
          <w:sz w:val="28"/>
          <w:szCs w:val="28"/>
          <w:lang w:eastAsia="ru-RU"/>
        </w:rPr>
        <w:t>Конышевском</w:t>
      </w:r>
      <w:proofErr w:type="spellEnd"/>
      <w:r w:rsidRPr="00CF440B">
        <w:rPr>
          <w:rFonts w:ascii="Times New Roman" w:eastAsia="Times New Roman" w:hAnsi="Times New Roman"/>
          <w:color w:val="000000"/>
          <w:kern w:val="0"/>
          <w:sz w:val="28"/>
          <w:szCs w:val="28"/>
          <w:lang w:eastAsia="ru-RU"/>
        </w:rPr>
        <w:t xml:space="preserve">, </w:t>
      </w:r>
      <w:proofErr w:type="spellStart"/>
      <w:r w:rsidRPr="00CF440B">
        <w:rPr>
          <w:rFonts w:ascii="Times New Roman" w:eastAsia="Times New Roman" w:hAnsi="Times New Roman"/>
          <w:color w:val="000000"/>
          <w:kern w:val="0"/>
          <w:sz w:val="28"/>
          <w:szCs w:val="28"/>
          <w:lang w:eastAsia="ru-RU"/>
        </w:rPr>
        <w:t>Кореневском</w:t>
      </w:r>
      <w:proofErr w:type="spellEnd"/>
      <w:r w:rsidRPr="00CF440B">
        <w:rPr>
          <w:rFonts w:ascii="Times New Roman" w:eastAsia="Times New Roman" w:hAnsi="Times New Roman"/>
          <w:color w:val="000000"/>
          <w:kern w:val="0"/>
          <w:sz w:val="28"/>
          <w:szCs w:val="28"/>
          <w:lang w:eastAsia="ru-RU"/>
        </w:rPr>
        <w:t xml:space="preserve">, </w:t>
      </w:r>
      <w:proofErr w:type="spellStart"/>
      <w:r w:rsidRPr="00CF440B">
        <w:rPr>
          <w:rFonts w:ascii="Times New Roman" w:eastAsia="Times New Roman" w:hAnsi="Times New Roman"/>
          <w:color w:val="000000"/>
          <w:kern w:val="0"/>
          <w:sz w:val="28"/>
          <w:szCs w:val="28"/>
          <w:lang w:eastAsia="ru-RU"/>
        </w:rPr>
        <w:t>Пристенском</w:t>
      </w:r>
      <w:proofErr w:type="spellEnd"/>
      <w:r w:rsidRPr="00CF440B">
        <w:rPr>
          <w:rFonts w:ascii="Times New Roman" w:eastAsia="Times New Roman" w:hAnsi="Times New Roman"/>
          <w:color w:val="000000"/>
          <w:kern w:val="0"/>
          <w:sz w:val="28"/>
          <w:szCs w:val="28"/>
          <w:lang w:eastAsia="ru-RU"/>
        </w:rPr>
        <w:t xml:space="preserve">, Рыльском, </w:t>
      </w:r>
      <w:proofErr w:type="spellStart"/>
      <w:r w:rsidRPr="00CF440B">
        <w:rPr>
          <w:rFonts w:ascii="Times New Roman" w:eastAsia="Times New Roman" w:hAnsi="Times New Roman"/>
          <w:color w:val="000000"/>
          <w:kern w:val="0"/>
          <w:sz w:val="28"/>
          <w:szCs w:val="28"/>
          <w:lang w:eastAsia="ru-RU"/>
        </w:rPr>
        <w:t>Щигровском</w:t>
      </w:r>
      <w:proofErr w:type="spellEnd"/>
      <w:r w:rsidRPr="00CF440B">
        <w:rPr>
          <w:rFonts w:ascii="Times New Roman" w:eastAsia="Times New Roman" w:hAnsi="Times New Roman"/>
          <w:color w:val="000000"/>
          <w:kern w:val="0"/>
          <w:sz w:val="28"/>
          <w:szCs w:val="28"/>
          <w:lang w:eastAsia="ru-RU"/>
        </w:rPr>
        <w:t xml:space="preserve"> районах – с последующим возмещением из бюджета. В </w:t>
      </w:r>
      <w:proofErr w:type="spellStart"/>
      <w:r w:rsidRPr="00CF440B">
        <w:rPr>
          <w:rFonts w:ascii="Times New Roman" w:eastAsia="Times New Roman" w:hAnsi="Times New Roman"/>
          <w:color w:val="000000"/>
          <w:kern w:val="0"/>
          <w:sz w:val="28"/>
          <w:szCs w:val="28"/>
          <w:lang w:eastAsia="ru-RU"/>
        </w:rPr>
        <w:t>Хомутовском</w:t>
      </w:r>
      <w:proofErr w:type="spellEnd"/>
      <w:r w:rsidRPr="00CF440B">
        <w:rPr>
          <w:rFonts w:ascii="Times New Roman" w:eastAsia="Times New Roman" w:hAnsi="Times New Roman"/>
          <w:color w:val="000000"/>
          <w:kern w:val="0"/>
          <w:sz w:val="28"/>
          <w:szCs w:val="28"/>
          <w:lang w:eastAsia="ru-RU"/>
        </w:rPr>
        <w:t xml:space="preserve">, </w:t>
      </w:r>
      <w:proofErr w:type="spellStart"/>
      <w:r w:rsidRPr="00CF440B">
        <w:rPr>
          <w:rFonts w:ascii="Times New Roman" w:eastAsia="Times New Roman" w:hAnsi="Times New Roman"/>
          <w:color w:val="000000"/>
          <w:kern w:val="0"/>
          <w:sz w:val="28"/>
          <w:szCs w:val="28"/>
          <w:lang w:eastAsia="ru-RU"/>
        </w:rPr>
        <w:t>Медвенском</w:t>
      </w:r>
      <w:proofErr w:type="spellEnd"/>
      <w:r w:rsidRPr="00CF440B">
        <w:rPr>
          <w:rFonts w:ascii="Times New Roman" w:eastAsia="Times New Roman" w:hAnsi="Times New Roman"/>
          <w:color w:val="000000"/>
          <w:kern w:val="0"/>
          <w:sz w:val="28"/>
          <w:szCs w:val="28"/>
          <w:lang w:eastAsia="ru-RU"/>
        </w:rPr>
        <w:t xml:space="preserve"> районах – возмещение предоставлялось за счет стимулирующих выплат. В </w:t>
      </w:r>
      <w:proofErr w:type="spellStart"/>
      <w:r w:rsidRPr="00CF440B">
        <w:rPr>
          <w:rFonts w:ascii="Times New Roman" w:eastAsia="Times New Roman" w:hAnsi="Times New Roman"/>
          <w:color w:val="000000"/>
          <w:kern w:val="0"/>
          <w:sz w:val="28"/>
          <w:szCs w:val="28"/>
          <w:lang w:eastAsia="ru-RU"/>
        </w:rPr>
        <w:t>Мантуровском</w:t>
      </w:r>
      <w:proofErr w:type="spellEnd"/>
      <w:r w:rsidRPr="00CF440B">
        <w:rPr>
          <w:rFonts w:ascii="Times New Roman" w:eastAsia="Times New Roman" w:hAnsi="Times New Roman"/>
          <w:color w:val="000000"/>
          <w:kern w:val="0"/>
          <w:sz w:val="28"/>
          <w:szCs w:val="28"/>
          <w:lang w:eastAsia="ru-RU"/>
        </w:rPr>
        <w:t xml:space="preserve"> районе – компенсировалось за счет предоставления дополнительных дней к отпуску. В </w:t>
      </w:r>
      <w:proofErr w:type="spellStart"/>
      <w:r w:rsidRPr="00CF440B">
        <w:rPr>
          <w:rFonts w:ascii="Times New Roman" w:eastAsia="Times New Roman" w:hAnsi="Times New Roman"/>
          <w:color w:val="000000"/>
          <w:kern w:val="0"/>
          <w:sz w:val="28"/>
          <w:szCs w:val="28"/>
          <w:lang w:eastAsia="ru-RU"/>
        </w:rPr>
        <w:t>Фатежском</w:t>
      </w:r>
      <w:proofErr w:type="spellEnd"/>
      <w:r w:rsidRPr="00CF440B">
        <w:rPr>
          <w:rFonts w:ascii="Times New Roman" w:eastAsia="Times New Roman" w:hAnsi="Times New Roman"/>
          <w:color w:val="000000"/>
          <w:kern w:val="0"/>
          <w:sz w:val="28"/>
          <w:szCs w:val="28"/>
          <w:lang w:eastAsia="ru-RU"/>
        </w:rPr>
        <w:t xml:space="preserve"> районе возмещение не производилось.   На 01.02.2018 г. задолженность перед работниками погашена. Затраты на проведение медосмотра в 2017 году составили 51079,4 тыс. рублей.</w:t>
      </w:r>
    </w:p>
    <w:p w:rsidR="00CF440B" w:rsidRPr="00CF440B" w:rsidRDefault="00CF440B" w:rsidP="00CF440B">
      <w:pPr>
        <w:suppressAutoHyphens w:val="0"/>
        <w:autoSpaceDE w:val="0"/>
        <w:autoSpaceDN w:val="0"/>
        <w:adjustRightInd w:val="0"/>
        <w:ind w:firstLine="426"/>
        <w:jc w:val="both"/>
        <w:rPr>
          <w:rFonts w:ascii="Times New Roman" w:eastAsia="Times New Roman" w:hAnsi="Times New Roman"/>
          <w:b/>
          <w:kern w:val="0"/>
          <w:sz w:val="28"/>
          <w:szCs w:val="28"/>
          <w:lang w:eastAsia="ru-RU"/>
        </w:rPr>
      </w:pPr>
      <w:proofErr w:type="spellStart"/>
      <w:r w:rsidRPr="00CF440B">
        <w:rPr>
          <w:rFonts w:ascii="Times New Roman" w:eastAsia="Times New Roman" w:hAnsi="Times New Roman"/>
          <w:color w:val="000000"/>
          <w:kern w:val="0"/>
          <w:sz w:val="28"/>
          <w:szCs w:val="28"/>
          <w:lang w:eastAsia="ru-RU"/>
        </w:rPr>
        <w:t>Спецоценка</w:t>
      </w:r>
      <w:proofErr w:type="spellEnd"/>
      <w:r w:rsidR="00CC5FEB">
        <w:rPr>
          <w:rFonts w:ascii="Times New Roman" w:eastAsia="Times New Roman" w:hAnsi="Times New Roman"/>
          <w:color w:val="000000"/>
          <w:kern w:val="0"/>
          <w:sz w:val="28"/>
          <w:szCs w:val="28"/>
          <w:lang w:eastAsia="ru-RU"/>
        </w:rPr>
        <w:t xml:space="preserve"> </w:t>
      </w:r>
      <w:r w:rsidRPr="00CF440B">
        <w:rPr>
          <w:rFonts w:ascii="Times New Roman" w:eastAsia="Times New Roman" w:hAnsi="Times New Roman"/>
          <w:color w:val="000000"/>
          <w:kern w:val="0"/>
          <w:sz w:val="28"/>
          <w:szCs w:val="28"/>
          <w:lang w:eastAsia="ru-RU"/>
        </w:rPr>
        <w:t xml:space="preserve"> в 2017 году</w:t>
      </w:r>
      <w:r w:rsidR="00CC5FEB">
        <w:rPr>
          <w:rFonts w:ascii="Times New Roman" w:eastAsia="Times New Roman" w:hAnsi="Times New Roman"/>
          <w:color w:val="000000"/>
          <w:kern w:val="0"/>
          <w:sz w:val="28"/>
          <w:szCs w:val="28"/>
          <w:lang w:eastAsia="ru-RU"/>
        </w:rPr>
        <w:t xml:space="preserve"> </w:t>
      </w:r>
      <w:r w:rsidRPr="00CF440B">
        <w:rPr>
          <w:rFonts w:ascii="Times New Roman" w:eastAsia="Times New Roman" w:hAnsi="Times New Roman"/>
          <w:color w:val="000000"/>
          <w:kern w:val="0"/>
          <w:sz w:val="28"/>
          <w:szCs w:val="28"/>
          <w:lang w:eastAsia="ru-RU"/>
        </w:rPr>
        <w:t xml:space="preserve"> была проведена на 7353 рабочих местах. На проведение СОУТ было израсходовано 7 296 000 рублей. Средняя стоимость СОУТ одного рабочего места составила 992 рубля, что соответствует среднему показателю по области. Итого в области СОУТ </w:t>
      </w:r>
      <w:proofErr w:type="gramStart"/>
      <w:r w:rsidRPr="00CF440B">
        <w:rPr>
          <w:rFonts w:ascii="Times New Roman" w:eastAsia="Times New Roman" w:hAnsi="Times New Roman"/>
          <w:color w:val="000000"/>
          <w:kern w:val="0"/>
          <w:sz w:val="28"/>
          <w:szCs w:val="28"/>
          <w:lang w:eastAsia="ru-RU"/>
        </w:rPr>
        <w:t>проведена</w:t>
      </w:r>
      <w:proofErr w:type="gramEnd"/>
      <w:r w:rsidRPr="00CF440B">
        <w:rPr>
          <w:rFonts w:ascii="Times New Roman" w:eastAsia="Times New Roman" w:hAnsi="Times New Roman"/>
          <w:color w:val="000000"/>
          <w:kern w:val="0"/>
          <w:sz w:val="28"/>
          <w:szCs w:val="28"/>
          <w:lang w:eastAsia="ru-RU"/>
        </w:rPr>
        <w:t xml:space="preserve"> на</w:t>
      </w:r>
      <w:r w:rsidRPr="00CF440B">
        <w:rPr>
          <w:rFonts w:ascii="Times New Roman" w:eastAsia="Times New Roman" w:hAnsi="Times New Roman"/>
          <w:kern w:val="0"/>
          <w:szCs w:val="20"/>
          <w:lang w:eastAsia="ru-RU"/>
        </w:rPr>
        <w:t xml:space="preserve"> </w:t>
      </w:r>
      <w:r w:rsidRPr="00CF440B">
        <w:rPr>
          <w:rFonts w:ascii="Times New Roman" w:eastAsia="Times New Roman" w:hAnsi="Times New Roman"/>
          <w:color w:val="000000"/>
          <w:kern w:val="0"/>
          <w:sz w:val="28"/>
          <w:szCs w:val="28"/>
          <w:lang w:eastAsia="ru-RU"/>
        </w:rPr>
        <w:t xml:space="preserve">17266 рабочих местах, начиная с 01.01.2014 года, что составляет, без учета проведенной аттестации рабочих мест по условиям труда, 47%. </w:t>
      </w:r>
      <w:r w:rsidRPr="00CF440B">
        <w:rPr>
          <w:rFonts w:ascii="Times New Roman" w:eastAsia="Times New Roman" w:hAnsi="Times New Roman"/>
          <w:b/>
          <w:kern w:val="0"/>
          <w:sz w:val="28"/>
          <w:szCs w:val="28"/>
          <w:lang w:eastAsia="ru-RU"/>
        </w:rPr>
        <w:t xml:space="preserve"> </w:t>
      </w:r>
    </w:p>
    <w:p w:rsidR="00CF440B" w:rsidRPr="00CF440B" w:rsidRDefault="00CF440B" w:rsidP="00CF440B">
      <w:pPr>
        <w:shd w:val="clear" w:color="auto" w:fill="FFFFFF"/>
        <w:suppressAutoHyphens w:val="0"/>
        <w:autoSpaceDE w:val="0"/>
        <w:autoSpaceDN w:val="0"/>
        <w:adjustRightInd w:val="0"/>
        <w:ind w:firstLine="662"/>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По информации о количестве несчастных случаев на производстве, прошедших экспертизу в ГУ КРО ФСС РФ в 2017 году в отрасли, за отчетный период, произошло 3 несчастных случая (в 2016 году- 2). Два - легкой степени тяжести. Один – с тяжелым исходом.  Несчастный случай с тяжелым исходом расследован с участием технического инспектора труда. </w:t>
      </w:r>
    </w:p>
    <w:p w:rsidR="00CF440B" w:rsidRPr="00CF440B" w:rsidRDefault="00CF440B" w:rsidP="00CF440B">
      <w:pPr>
        <w:shd w:val="clear" w:color="auto" w:fill="FFFFFF"/>
        <w:suppressAutoHyphens w:val="0"/>
        <w:autoSpaceDE w:val="0"/>
        <w:autoSpaceDN w:val="0"/>
        <w:adjustRightInd w:val="0"/>
        <w:ind w:firstLine="662"/>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Как показали обследования, проведенные технической инспекцией труда, в совместной работе органов, осуществляющих управление в сфере образования, руководителей образовательных учреждений, местных и первичных профсоюзных организаций имеются недостатки и нерешённые проблемы. Характерными  являются </w:t>
      </w:r>
      <w:proofErr w:type="gramStart"/>
      <w:r w:rsidRPr="00CF440B">
        <w:rPr>
          <w:rFonts w:ascii="Times New Roman" w:eastAsia="Times New Roman" w:hAnsi="Times New Roman"/>
          <w:color w:val="000000"/>
          <w:kern w:val="0"/>
          <w:sz w:val="28"/>
          <w:szCs w:val="28"/>
          <w:lang w:eastAsia="ru-RU"/>
        </w:rPr>
        <w:t>следующие</w:t>
      </w:r>
      <w:proofErr w:type="gramEnd"/>
      <w:r w:rsidRPr="00CF440B">
        <w:rPr>
          <w:rFonts w:ascii="Times New Roman" w:eastAsia="Times New Roman" w:hAnsi="Times New Roman"/>
          <w:color w:val="000000"/>
          <w:kern w:val="0"/>
          <w:sz w:val="28"/>
          <w:szCs w:val="28"/>
          <w:lang w:eastAsia="ru-RU"/>
        </w:rPr>
        <w:t>:</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 практически не используется возможность возврата 20% сумм страховых взносов из Фонда социального страхования для проведения мероприятий по охране труда; </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практикуется прохождение работниками медосмотров за свой счет, с последующей компенсацией, а иногда и без компенсации;</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в отдельных образовательных организациях несвоевременно выделяются денежные средства на приобретение средств индивидуальной защиты для работников;</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в некоторых ППО образовательных организаций отсутствуют протоколы собрания профсоюзной организации по выборам уполномоченных (доверенных) лиц по охране труда, а также протоколы заседаний профсоюзного комитета по утверждению результатов проверки выполнения Соглашений по охране труда;</w:t>
      </w:r>
    </w:p>
    <w:p w:rsidR="00CF440B" w:rsidRPr="00CF440B" w:rsidRDefault="00CF440B" w:rsidP="00CF440B">
      <w:pPr>
        <w:suppressAutoHyphens w:val="0"/>
        <w:autoSpaceDE w:val="0"/>
        <w:autoSpaceDN w:val="0"/>
        <w:adjustRightInd w:val="0"/>
        <w:spacing w:line="264" w:lineRule="auto"/>
        <w:ind w:firstLine="709"/>
        <w:jc w:val="both"/>
        <w:rPr>
          <w:rFonts w:ascii="Times New Roman" w:eastAsia="Times New Roman" w:hAnsi="Times New Roman"/>
          <w:kern w:val="0"/>
          <w:szCs w:val="20"/>
          <w:lang w:eastAsia="ru-RU"/>
        </w:rPr>
      </w:pPr>
      <w:r w:rsidRPr="00CF440B">
        <w:rPr>
          <w:rFonts w:ascii="Times New Roman" w:eastAsia="Times New Roman" w:hAnsi="Times New Roman"/>
          <w:color w:val="000000"/>
          <w:kern w:val="0"/>
          <w:sz w:val="28"/>
          <w:szCs w:val="28"/>
          <w:lang w:eastAsia="ru-RU"/>
        </w:rPr>
        <w:t xml:space="preserve">- </w:t>
      </w:r>
      <w:r w:rsidRPr="00CF440B">
        <w:rPr>
          <w:rFonts w:ascii="Times New Roman" w:eastAsia="Times New Roman" w:hAnsi="Times New Roman"/>
          <w:kern w:val="0"/>
          <w:sz w:val="28"/>
          <w:szCs w:val="20"/>
          <w:lang w:eastAsia="ru-RU"/>
        </w:rPr>
        <w:t>в некоторых образовательных организациях отсутствуют Программы вводного инструктажа, первичного, повторного инструктажа на рабочем месте;</w:t>
      </w:r>
      <w:r w:rsidRPr="00CF440B">
        <w:rPr>
          <w:rFonts w:ascii="Times New Roman" w:eastAsia="Times New Roman" w:hAnsi="Times New Roman"/>
          <w:kern w:val="0"/>
          <w:szCs w:val="20"/>
          <w:lang w:eastAsia="ru-RU"/>
        </w:rPr>
        <w:t xml:space="preserve"> </w:t>
      </w:r>
    </w:p>
    <w:p w:rsidR="00CF440B" w:rsidRDefault="00CF440B" w:rsidP="00CF440B">
      <w:pPr>
        <w:suppressAutoHyphens w:val="0"/>
        <w:autoSpaceDE w:val="0"/>
        <w:autoSpaceDN w:val="0"/>
        <w:adjustRightInd w:val="0"/>
        <w:spacing w:line="264" w:lineRule="auto"/>
        <w:ind w:firstLine="709"/>
        <w:jc w:val="both"/>
        <w:rPr>
          <w:rFonts w:ascii="Times New Roman" w:eastAsia="Times New Roman" w:hAnsi="Times New Roman"/>
          <w:kern w:val="0"/>
          <w:sz w:val="28"/>
          <w:szCs w:val="20"/>
          <w:lang w:eastAsia="ru-RU"/>
        </w:rPr>
      </w:pPr>
      <w:r w:rsidRPr="00CF440B">
        <w:rPr>
          <w:rFonts w:ascii="Times New Roman" w:eastAsia="Times New Roman" w:hAnsi="Times New Roman"/>
          <w:kern w:val="0"/>
          <w:sz w:val="28"/>
          <w:szCs w:val="20"/>
          <w:lang w:eastAsia="ru-RU"/>
        </w:rPr>
        <w:t xml:space="preserve">-  не во всех образовательных организациях ведутся карточки (личные) учета выдачи работникам </w:t>
      </w:r>
      <w:proofErr w:type="gramStart"/>
      <w:r w:rsidRPr="00CF440B">
        <w:rPr>
          <w:rFonts w:ascii="Times New Roman" w:eastAsia="Times New Roman" w:hAnsi="Times New Roman"/>
          <w:kern w:val="0"/>
          <w:sz w:val="28"/>
          <w:szCs w:val="20"/>
          <w:lang w:eastAsia="ru-RU"/>
        </w:rPr>
        <w:t>СИЗ</w:t>
      </w:r>
      <w:proofErr w:type="gramEnd"/>
      <w:r w:rsidRPr="00CF440B">
        <w:rPr>
          <w:rFonts w:ascii="Times New Roman" w:eastAsia="Times New Roman" w:hAnsi="Times New Roman"/>
          <w:kern w:val="0"/>
          <w:sz w:val="28"/>
          <w:szCs w:val="20"/>
          <w:lang w:eastAsia="ru-RU"/>
        </w:rPr>
        <w:t>.</w:t>
      </w:r>
    </w:p>
    <w:p w:rsidR="00AF1DB3" w:rsidRPr="00CF440B" w:rsidRDefault="00AF1DB3" w:rsidP="00CF440B">
      <w:pPr>
        <w:suppressAutoHyphens w:val="0"/>
        <w:autoSpaceDE w:val="0"/>
        <w:autoSpaceDN w:val="0"/>
        <w:adjustRightInd w:val="0"/>
        <w:spacing w:line="264" w:lineRule="auto"/>
        <w:ind w:firstLine="709"/>
        <w:jc w:val="both"/>
        <w:rPr>
          <w:rFonts w:ascii="Times New Roman" w:eastAsia="Times New Roman" w:hAnsi="Times New Roman"/>
          <w:kern w:val="0"/>
          <w:sz w:val="28"/>
          <w:szCs w:val="20"/>
          <w:lang w:eastAsia="ru-RU"/>
        </w:rPr>
      </w:pPr>
    </w:p>
    <w:p w:rsidR="00CF440B" w:rsidRPr="00CF440B" w:rsidRDefault="00CF440B" w:rsidP="00CF440B">
      <w:pPr>
        <w:shd w:val="clear" w:color="auto" w:fill="FFFFFF"/>
        <w:suppressAutoHyphens w:val="0"/>
        <w:autoSpaceDE w:val="0"/>
        <w:autoSpaceDN w:val="0"/>
        <w:adjustRightInd w:val="0"/>
        <w:ind w:firstLine="426"/>
        <w:jc w:val="both"/>
        <w:rPr>
          <w:rFonts w:ascii="Times New Roman" w:eastAsia="Times New Roman" w:hAnsi="Times New Roman"/>
          <w:color w:val="000000"/>
          <w:kern w:val="0"/>
          <w:sz w:val="28"/>
          <w:szCs w:val="28"/>
          <w:lang w:eastAsia="ru-RU"/>
        </w:rPr>
      </w:pPr>
      <w:proofErr w:type="gramStart"/>
      <w:r w:rsidRPr="00CF440B">
        <w:rPr>
          <w:rFonts w:ascii="Times New Roman" w:eastAsia="Times New Roman" w:hAnsi="Times New Roman"/>
          <w:color w:val="000000"/>
          <w:kern w:val="0"/>
          <w:sz w:val="28"/>
          <w:szCs w:val="28"/>
          <w:lang w:eastAsia="ru-RU"/>
        </w:rPr>
        <w:lastRenderedPageBreak/>
        <w:t>В 2017 году было рассмотрено 142 обращений (заявлений, жалоб), из них разрешены в пользу заявителей 136 (96%).</w:t>
      </w:r>
      <w:proofErr w:type="gramEnd"/>
      <w:r w:rsidRPr="00CF440B">
        <w:rPr>
          <w:rFonts w:ascii="Times New Roman" w:eastAsia="Times New Roman" w:hAnsi="Times New Roman"/>
          <w:color w:val="000000"/>
          <w:kern w:val="0"/>
          <w:sz w:val="28"/>
          <w:szCs w:val="28"/>
          <w:lang w:eastAsia="ru-RU"/>
        </w:rPr>
        <w:t xml:space="preserve"> Было разрешено в пользу работников 17 (100%) трудовых спора из 17. Жалобы работников, в основном, касались отмены компенсационных выплат за работу во вредных условиях, в связи </w:t>
      </w:r>
      <w:proofErr w:type="gramStart"/>
      <w:r w:rsidRPr="00CF440B">
        <w:rPr>
          <w:rFonts w:ascii="Times New Roman" w:eastAsia="Times New Roman" w:hAnsi="Times New Roman"/>
          <w:color w:val="000000"/>
          <w:kern w:val="0"/>
          <w:sz w:val="28"/>
          <w:szCs w:val="28"/>
          <w:lang w:eastAsia="ru-RU"/>
        </w:rPr>
        <w:t>с</w:t>
      </w:r>
      <w:proofErr w:type="gramEnd"/>
      <w:r w:rsidRPr="00CF440B">
        <w:rPr>
          <w:rFonts w:ascii="Times New Roman" w:eastAsia="Times New Roman" w:hAnsi="Times New Roman"/>
          <w:color w:val="000000"/>
          <w:kern w:val="0"/>
          <w:sz w:val="28"/>
          <w:szCs w:val="28"/>
          <w:lang w:eastAsia="ru-RU"/>
        </w:rPr>
        <w:t xml:space="preserve"> проведенной СОУТ. </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В 2017 году в целях активизации общественного </w:t>
      </w:r>
      <w:proofErr w:type="gramStart"/>
      <w:r w:rsidRPr="00CF440B">
        <w:rPr>
          <w:rFonts w:ascii="Times New Roman" w:eastAsia="Times New Roman" w:hAnsi="Times New Roman"/>
          <w:color w:val="000000"/>
          <w:kern w:val="0"/>
          <w:sz w:val="28"/>
          <w:szCs w:val="28"/>
          <w:lang w:eastAsia="ru-RU"/>
        </w:rPr>
        <w:t>контроля за</w:t>
      </w:r>
      <w:proofErr w:type="gramEnd"/>
      <w:r w:rsidRPr="00CF440B">
        <w:rPr>
          <w:rFonts w:ascii="Times New Roman" w:eastAsia="Times New Roman" w:hAnsi="Times New Roman"/>
          <w:color w:val="000000"/>
          <w:kern w:val="0"/>
          <w:sz w:val="28"/>
          <w:szCs w:val="28"/>
          <w:lang w:eastAsia="ru-RU"/>
        </w:rPr>
        <w:t xml:space="preserve"> состоянием охраны труда проводились районные смотры-конкурсы среди уполномоченных (доверенных) лиц по охране труда профкомов, на лучшую организацию работы в области охраны труда в образовательных организациях </w:t>
      </w:r>
      <w:proofErr w:type="spellStart"/>
      <w:r w:rsidRPr="00CF440B">
        <w:rPr>
          <w:rFonts w:ascii="Times New Roman" w:eastAsia="Times New Roman" w:hAnsi="Times New Roman"/>
          <w:color w:val="000000"/>
          <w:kern w:val="0"/>
          <w:sz w:val="28"/>
          <w:szCs w:val="28"/>
          <w:lang w:eastAsia="ru-RU"/>
        </w:rPr>
        <w:t>Железногорского</w:t>
      </w:r>
      <w:proofErr w:type="spellEnd"/>
      <w:r w:rsidRPr="00CF440B">
        <w:rPr>
          <w:rFonts w:ascii="Times New Roman" w:eastAsia="Times New Roman" w:hAnsi="Times New Roman"/>
          <w:color w:val="000000"/>
          <w:kern w:val="0"/>
          <w:sz w:val="28"/>
          <w:szCs w:val="28"/>
          <w:lang w:eastAsia="ru-RU"/>
        </w:rPr>
        <w:t xml:space="preserve">, Беловского, Рыльского, </w:t>
      </w:r>
      <w:proofErr w:type="spellStart"/>
      <w:r w:rsidRPr="00CF440B">
        <w:rPr>
          <w:rFonts w:ascii="Times New Roman" w:eastAsia="Times New Roman" w:hAnsi="Times New Roman"/>
          <w:color w:val="000000"/>
          <w:kern w:val="0"/>
          <w:sz w:val="28"/>
          <w:szCs w:val="28"/>
          <w:lang w:eastAsia="ru-RU"/>
        </w:rPr>
        <w:t>Конышевского</w:t>
      </w:r>
      <w:proofErr w:type="spellEnd"/>
      <w:r w:rsidRPr="00CF440B">
        <w:rPr>
          <w:rFonts w:ascii="Times New Roman" w:eastAsia="Times New Roman" w:hAnsi="Times New Roman"/>
          <w:color w:val="000000"/>
          <w:kern w:val="0"/>
          <w:sz w:val="28"/>
          <w:szCs w:val="28"/>
          <w:lang w:eastAsia="ru-RU"/>
        </w:rPr>
        <w:t xml:space="preserve"> районов Курской области,  городе Курске, а также месячники и дни охраны труда. По результатам конкурсов лучшие образовательные организации и уполномоченные по охране труда были награждены дипломами и ценными подарками. </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proofErr w:type="gramStart"/>
      <w:r w:rsidRPr="00CF440B">
        <w:rPr>
          <w:rFonts w:ascii="Times New Roman" w:eastAsia="Times New Roman" w:hAnsi="Times New Roman"/>
          <w:color w:val="000000"/>
          <w:kern w:val="0"/>
          <w:sz w:val="28"/>
          <w:szCs w:val="28"/>
          <w:lang w:eastAsia="ru-RU"/>
        </w:rPr>
        <w:t>В отчетном году занятия постоянно действующего семинара  внештатных технических инспекторов проводились на базе</w:t>
      </w:r>
      <w:r w:rsidRPr="00CF440B">
        <w:rPr>
          <w:rFonts w:ascii="Times New Roman" w:eastAsia="Times New Roman" w:hAnsi="Times New Roman"/>
          <w:color w:val="000000"/>
          <w:kern w:val="0"/>
          <w:sz w:val="32"/>
          <w:szCs w:val="28"/>
          <w:lang w:eastAsia="ru-RU"/>
        </w:rPr>
        <w:t xml:space="preserve"> </w:t>
      </w:r>
      <w:r w:rsidRPr="00CF440B">
        <w:rPr>
          <w:rFonts w:ascii="Times New Roman" w:eastAsia="Times New Roman" w:hAnsi="Times New Roman"/>
          <w:kern w:val="0"/>
          <w:sz w:val="28"/>
          <w:szCs w:val="26"/>
          <w:lang w:eastAsia="ru-RU"/>
        </w:rPr>
        <w:t>МБОУ «</w:t>
      </w:r>
      <w:proofErr w:type="spellStart"/>
      <w:r w:rsidRPr="00CF440B">
        <w:rPr>
          <w:rFonts w:ascii="Times New Roman" w:eastAsia="Times New Roman" w:hAnsi="Times New Roman"/>
          <w:kern w:val="0"/>
          <w:sz w:val="28"/>
          <w:szCs w:val="26"/>
          <w:lang w:eastAsia="ru-RU"/>
        </w:rPr>
        <w:t>Бесединская</w:t>
      </w:r>
      <w:proofErr w:type="spellEnd"/>
      <w:r w:rsidRPr="00CF440B">
        <w:rPr>
          <w:rFonts w:ascii="Times New Roman" w:eastAsia="Times New Roman" w:hAnsi="Times New Roman"/>
          <w:kern w:val="0"/>
          <w:sz w:val="28"/>
          <w:szCs w:val="26"/>
          <w:lang w:eastAsia="ru-RU"/>
        </w:rPr>
        <w:t xml:space="preserve"> СОШ», Курского района и МБОУ «СОШ №22» г. Курска</w:t>
      </w:r>
      <w:r w:rsidRPr="00CF440B">
        <w:rPr>
          <w:rFonts w:ascii="Times New Roman" w:eastAsia="Times New Roman" w:hAnsi="Times New Roman"/>
          <w:color w:val="000000"/>
          <w:kern w:val="0"/>
          <w:sz w:val="28"/>
          <w:szCs w:val="28"/>
          <w:lang w:eastAsia="ru-RU"/>
        </w:rPr>
        <w:t xml:space="preserve">, с приглашением на них руководителей органов, осуществляющих управление в сфере образования, профсоюзного актива, руководителей образовательных организаций, специалистов по охране труда, уполномоченных по ОТ Курского района и города Курска. </w:t>
      </w:r>
      <w:proofErr w:type="gramEnd"/>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В прошедшем году наиболее активно</w:t>
      </w:r>
      <w:r w:rsidRPr="00CF440B">
        <w:rPr>
          <w:rFonts w:ascii="Times New Roman" w:eastAsia="Times New Roman" w:hAnsi="Times New Roman"/>
          <w:color w:val="FF0000"/>
          <w:kern w:val="0"/>
          <w:sz w:val="28"/>
          <w:szCs w:val="28"/>
          <w:lang w:eastAsia="ru-RU"/>
        </w:rPr>
        <w:t xml:space="preserve"> </w:t>
      </w:r>
      <w:r w:rsidRPr="00CF440B">
        <w:rPr>
          <w:rFonts w:ascii="Times New Roman" w:eastAsia="Times New Roman" w:hAnsi="Times New Roman"/>
          <w:color w:val="000000"/>
          <w:kern w:val="0"/>
          <w:sz w:val="28"/>
          <w:szCs w:val="28"/>
          <w:lang w:eastAsia="ru-RU"/>
        </w:rPr>
        <w:t xml:space="preserve">работали уполномоченные </w:t>
      </w:r>
      <w:proofErr w:type="gramStart"/>
      <w:r w:rsidRPr="00CF440B">
        <w:rPr>
          <w:rFonts w:ascii="Times New Roman" w:eastAsia="Times New Roman" w:hAnsi="Times New Roman"/>
          <w:color w:val="000000"/>
          <w:kern w:val="0"/>
          <w:sz w:val="28"/>
          <w:szCs w:val="28"/>
          <w:lang w:eastAsia="ru-RU"/>
        </w:rPr>
        <w:t>ОТ</w:t>
      </w:r>
      <w:proofErr w:type="gramEnd"/>
      <w:r w:rsidRPr="00CF440B">
        <w:rPr>
          <w:rFonts w:ascii="Times New Roman" w:eastAsia="Times New Roman" w:hAnsi="Times New Roman"/>
          <w:color w:val="000000"/>
          <w:kern w:val="0"/>
          <w:sz w:val="28"/>
          <w:szCs w:val="28"/>
          <w:lang w:eastAsia="ru-RU"/>
        </w:rPr>
        <w:t xml:space="preserve">  в Беловском, </w:t>
      </w:r>
      <w:proofErr w:type="spellStart"/>
      <w:r w:rsidRPr="00CF440B">
        <w:rPr>
          <w:rFonts w:ascii="Times New Roman" w:eastAsia="Times New Roman" w:hAnsi="Times New Roman"/>
          <w:color w:val="000000"/>
          <w:kern w:val="0"/>
          <w:sz w:val="28"/>
          <w:szCs w:val="28"/>
          <w:lang w:eastAsia="ru-RU"/>
        </w:rPr>
        <w:t>Золотухинском</w:t>
      </w:r>
      <w:proofErr w:type="spellEnd"/>
      <w:r w:rsidRPr="00CF440B">
        <w:rPr>
          <w:rFonts w:ascii="Times New Roman" w:eastAsia="Times New Roman" w:hAnsi="Times New Roman"/>
          <w:color w:val="000000"/>
          <w:kern w:val="0"/>
          <w:sz w:val="28"/>
          <w:szCs w:val="28"/>
          <w:lang w:eastAsia="ru-RU"/>
        </w:rPr>
        <w:t xml:space="preserve">, Рыльском, Железногорском, </w:t>
      </w:r>
      <w:proofErr w:type="spellStart"/>
      <w:r w:rsidRPr="00CF440B">
        <w:rPr>
          <w:rFonts w:ascii="Times New Roman" w:eastAsia="Times New Roman" w:hAnsi="Times New Roman"/>
          <w:color w:val="000000"/>
          <w:kern w:val="0"/>
          <w:sz w:val="28"/>
          <w:szCs w:val="28"/>
          <w:lang w:eastAsia="ru-RU"/>
        </w:rPr>
        <w:t>Конышевском</w:t>
      </w:r>
      <w:proofErr w:type="spellEnd"/>
      <w:r w:rsidRPr="00CF440B">
        <w:rPr>
          <w:rFonts w:ascii="Times New Roman" w:eastAsia="Times New Roman" w:hAnsi="Times New Roman"/>
          <w:color w:val="000000"/>
          <w:kern w:val="0"/>
          <w:sz w:val="28"/>
          <w:szCs w:val="28"/>
          <w:lang w:eastAsia="ru-RU"/>
        </w:rPr>
        <w:t xml:space="preserve"> районах, городах Курске, Железногорске. В образовательных организациях данных районов и городов ведутся Журналы административно-общественного контроля, имеются соответствующие отметки об устранении нарушений отмеченных в представлениях УОТ, ведутся протоколы проверки исполнения Соглашений по охране труда, представлений УОТ.</w:t>
      </w:r>
    </w:p>
    <w:p w:rsidR="00CF440B" w:rsidRPr="00CF440B" w:rsidRDefault="00CF440B" w:rsidP="00CF440B">
      <w:pPr>
        <w:shd w:val="clear" w:color="auto" w:fill="FFFFFF"/>
        <w:suppressAutoHyphens w:val="0"/>
        <w:autoSpaceDE w:val="0"/>
        <w:autoSpaceDN w:val="0"/>
        <w:adjustRightInd w:val="0"/>
        <w:ind w:firstLine="684"/>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Однако во многих образовательных организациях работа уполномоченных лиц профсоюзных комитетов не организована должным образом. Не выполняется требование о проведении не менее четырех проверок в год, организуемых только в ходе проведения административно-общественного контроля.</w:t>
      </w:r>
    </w:p>
    <w:p w:rsidR="00CF440B" w:rsidRPr="00CF440B" w:rsidRDefault="00CF440B" w:rsidP="00CF440B">
      <w:pPr>
        <w:suppressAutoHyphens w:val="0"/>
        <w:autoSpaceDE w:val="0"/>
        <w:autoSpaceDN w:val="0"/>
        <w:adjustRightInd w:val="0"/>
        <w:ind w:firstLine="426"/>
        <w:jc w:val="both"/>
        <w:rPr>
          <w:rFonts w:ascii="Times New Roman" w:eastAsia="Times New Roman" w:hAnsi="Times New Roman"/>
          <w:kern w:val="0"/>
          <w:sz w:val="28"/>
          <w:szCs w:val="28"/>
          <w:lang w:eastAsia="ru-RU"/>
        </w:rPr>
      </w:pPr>
      <w:r w:rsidRPr="00CF440B">
        <w:rPr>
          <w:rFonts w:ascii="Times New Roman" w:eastAsia="Times New Roman" w:hAnsi="Times New Roman"/>
          <w:kern w:val="0"/>
          <w:sz w:val="28"/>
          <w:szCs w:val="28"/>
          <w:lang w:eastAsia="ru-RU"/>
        </w:rPr>
        <w:t xml:space="preserve">В 2017 году, в помощь внештатным инспекторам труда, уполномоченным </w:t>
      </w:r>
      <w:proofErr w:type="gramStart"/>
      <w:r w:rsidRPr="00CF440B">
        <w:rPr>
          <w:rFonts w:ascii="Times New Roman" w:eastAsia="Times New Roman" w:hAnsi="Times New Roman"/>
          <w:kern w:val="0"/>
          <w:sz w:val="28"/>
          <w:szCs w:val="28"/>
          <w:lang w:eastAsia="ru-RU"/>
        </w:rPr>
        <w:t>по</w:t>
      </w:r>
      <w:proofErr w:type="gramEnd"/>
      <w:r w:rsidRPr="00CF440B">
        <w:rPr>
          <w:rFonts w:ascii="Times New Roman" w:eastAsia="Times New Roman" w:hAnsi="Times New Roman"/>
          <w:kern w:val="0"/>
          <w:sz w:val="28"/>
          <w:szCs w:val="28"/>
          <w:lang w:eastAsia="ru-RU"/>
        </w:rPr>
        <w:t xml:space="preserve"> </w:t>
      </w:r>
      <w:proofErr w:type="gramStart"/>
      <w:r w:rsidRPr="00CF440B">
        <w:rPr>
          <w:rFonts w:ascii="Times New Roman" w:eastAsia="Times New Roman" w:hAnsi="Times New Roman"/>
          <w:kern w:val="0"/>
          <w:sz w:val="28"/>
          <w:szCs w:val="28"/>
          <w:lang w:eastAsia="ru-RU"/>
        </w:rPr>
        <w:t>ОТ</w:t>
      </w:r>
      <w:proofErr w:type="gramEnd"/>
      <w:r w:rsidRPr="00CF440B">
        <w:rPr>
          <w:rFonts w:ascii="Times New Roman" w:eastAsia="Times New Roman" w:hAnsi="Times New Roman"/>
          <w:kern w:val="0"/>
          <w:sz w:val="28"/>
          <w:szCs w:val="28"/>
          <w:lang w:eastAsia="ru-RU"/>
        </w:rPr>
        <w:t xml:space="preserve">, профсоюзному активу было составлено и выпущено в печать «Справочно-методическое пособие по охране труда №2» в котором наглядно были рассмотрены актуальные вопросы охраны труда. Техническим инспектором регулярно обновлялась и дополнялась страничка «Охрана труда» на сайте областной организации. </w:t>
      </w:r>
    </w:p>
    <w:p w:rsidR="00CF440B" w:rsidRPr="00CF440B" w:rsidRDefault="00CF440B" w:rsidP="00CC5FEB">
      <w:pPr>
        <w:suppressAutoHyphens w:val="0"/>
        <w:autoSpaceDE w:val="0"/>
        <w:autoSpaceDN w:val="0"/>
        <w:adjustRightInd w:val="0"/>
        <w:ind w:firstLine="426"/>
        <w:jc w:val="both"/>
        <w:rPr>
          <w:rFonts w:ascii="Times New Roman" w:eastAsia="Times New Roman" w:hAnsi="Times New Roman"/>
          <w:kern w:val="0"/>
          <w:sz w:val="28"/>
          <w:szCs w:val="28"/>
          <w:lang w:eastAsia="ru-RU"/>
        </w:rPr>
      </w:pPr>
      <w:r w:rsidRPr="00CF440B">
        <w:rPr>
          <w:rFonts w:ascii="Times New Roman" w:eastAsia="Times New Roman" w:hAnsi="Times New Roman"/>
          <w:kern w:val="0"/>
          <w:sz w:val="28"/>
          <w:szCs w:val="28"/>
          <w:lang w:eastAsia="ru-RU"/>
        </w:rPr>
        <w:t>Технический инспектор труда участвовал в разработке Регионального отраслевого соглашения на 2018 – 2020 годы.</w:t>
      </w:r>
    </w:p>
    <w:p w:rsidR="00CC5FEB" w:rsidRDefault="00CF440B" w:rsidP="00CC5FEB">
      <w:pPr>
        <w:shd w:val="clear" w:color="auto" w:fill="FFFFFF"/>
        <w:suppressAutoHyphens w:val="0"/>
        <w:autoSpaceDE w:val="0"/>
        <w:autoSpaceDN w:val="0"/>
        <w:adjustRightInd w:val="0"/>
        <w:spacing w:before="130"/>
        <w:jc w:val="center"/>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Президиум обкома профсоюза </w:t>
      </w:r>
      <w:r w:rsidR="00CC5FEB">
        <w:rPr>
          <w:rFonts w:ascii="Times New Roman" w:eastAsia="Times New Roman" w:hAnsi="Times New Roman"/>
          <w:color w:val="000000"/>
          <w:kern w:val="0"/>
          <w:sz w:val="28"/>
          <w:szCs w:val="28"/>
          <w:lang w:eastAsia="ru-RU"/>
        </w:rPr>
        <w:t xml:space="preserve"> </w:t>
      </w:r>
    </w:p>
    <w:p w:rsidR="00CF440B" w:rsidRPr="00CF440B" w:rsidRDefault="00CF440B" w:rsidP="00CC5FEB">
      <w:pPr>
        <w:shd w:val="clear" w:color="auto" w:fill="FFFFFF"/>
        <w:suppressAutoHyphens w:val="0"/>
        <w:autoSpaceDE w:val="0"/>
        <w:autoSpaceDN w:val="0"/>
        <w:adjustRightInd w:val="0"/>
        <w:spacing w:before="130"/>
        <w:jc w:val="center"/>
        <w:rPr>
          <w:rFonts w:ascii="Times New Roman" w:eastAsia="Times New Roman" w:hAnsi="Times New Roman"/>
          <w:color w:val="000000"/>
          <w:kern w:val="0"/>
          <w:sz w:val="28"/>
          <w:szCs w:val="28"/>
          <w:lang w:eastAsia="ru-RU"/>
        </w:rPr>
      </w:pPr>
      <w:r w:rsidRPr="00CF440B">
        <w:rPr>
          <w:rFonts w:ascii="Times New Roman" w:eastAsia="Times New Roman" w:hAnsi="Times New Roman"/>
          <w:b/>
          <w:bCs/>
          <w:color w:val="000000"/>
          <w:kern w:val="0"/>
          <w:sz w:val="28"/>
          <w:szCs w:val="28"/>
          <w:lang w:eastAsia="ru-RU"/>
        </w:rPr>
        <w:t>ПОСТАНОВЛЯЕТ:</w:t>
      </w:r>
    </w:p>
    <w:p w:rsidR="00CF440B" w:rsidRPr="00CF440B" w:rsidRDefault="00CF440B" w:rsidP="00CF440B">
      <w:pPr>
        <w:numPr>
          <w:ilvl w:val="0"/>
          <w:numId w:val="12"/>
        </w:numPr>
        <w:shd w:val="clear" w:color="auto" w:fill="FFFFFF"/>
        <w:suppressAutoHyphens w:val="0"/>
        <w:autoSpaceDE w:val="0"/>
        <w:autoSpaceDN w:val="0"/>
        <w:adjustRightInd w:val="0"/>
        <w:spacing w:before="130" w:after="24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Отчет по охране труда за 2017 год утвердить.</w:t>
      </w:r>
    </w:p>
    <w:p w:rsidR="00CF440B" w:rsidRPr="00AF1DB3" w:rsidRDefault="00CF440B" w:rsidP="00AF1DB3">
      <w:pPr>
        <w:numPr>
          <w:ilvl w:val="0"/>
          <w:numId w:val="12"/>
        </w:numPr>
        <w:shd w:val="clear" w:color="auto" w:fill="FFFFFF"/>
        <w:suppressAutoHyphens w:val="0"/>
        <w:autoSpaceDE w:val="0"/>
        <w:autoSpaceDN w:val="0"/>
        <w:adjustRightInd w:val="0"/>
        <w:spacing w:after="240"/>
        <w:ind w:left="0" w:firstLine="426"/>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lastRenderedPageBreak/>
        <w:t>Местным организациям профсоюза, первичным профсоюзным</w:t>
      </w:r>
      <w:r w:rsidR="00AF1DB3">
        <w:rPr>
          <w:rFonts w:ascii="Times New Roman" w:eastAsia="Times New Roman" w:hAnsi="Times New Roman"/>
          <w:color w:val="000000"/>
          <w:kern w:val="0"/>
          <w:sz w:val="28"/>
          <w:szCs w:val="28"/>
          <w:lang w:eastAsia="ru-RU"/>
        </w:rPr>
        <w:t xml:space="preserve"> </w:t>
      </w:r>
      <w:r w:rsidRPr="00AF1DB3">
        <w:rPr>
          <w:rFonts w:ascii="Times New Roman" w:eastAsia="Times New Roman" w:hAnsi="Times New Roman"/>
          <w:color w:val="000000"/>
          <w:kern w:val="0"/>
          <w:sz w:val="28"/>
          <w:szCs w:val="28"/>
          <w:lang w:eastAsia="ru-RU"/>
        </w:rPr>
        <w:t>организациям регулярно проводить проверки соблюдения трудового законодательства в области охраны труда, итоги данных проверок</w:t>
      </w:r>
      <w:r w:rsidR="00AF1DB3">
        <w:rPr>
          <w:rFonts w:ascii="Times New Roman" w:eastAsia="Times New Roman" w:hAnsi="Times New Roman"/>
          <w:color w:val="000000"/>
          <w:kern w:val="0"/>
          <w:sz w:val="28"/>
          <w:szCs w:val="28"/>
          <w:lang w:eastAsia="ru-RU"/>
        </w:rPr>
        <w:t xml:space="preserve"> </w:t>
      </w:r>
      <w:r w:rsidRPr="00AF1DB3">
        <w:rPr>
          <w:rFonts w:ascii="Times New Roman" w:eastAsia="Times New Roman" w:hAnsi="Times New Roman"/>
          <w:color w:val="000000"/>
          <w:kern w:val="0"/>
          <w:sz w:val="28"/>
          <w:szCs w:val="28"/>
          <w:lang w:eastAsia="ru-RU"/>
        </w:rPr>
        <w:t xml:space="preserve">рассматривать на заседаниях коллегиальных </w:t>
      </w:r>
      <w:proofErr w:type="gramStart"/>
      <w:r w:rsidRPr="00AF1DB3">
        <w:rPr>
          <w:rFonts w:ascii="Times New Roman" w:eastAsia="Times New Roman" w:hAnsi="Times New Roman"/>
          <w:color w:val="000000"/>
          <w:kern w:val="0"/>
          <w:sz w:val="28"/>
          <w:szCs w:val="28"/>
          <w:lang w:eastAsia="ru-RU"/>
        </w:rPr>
        <w:t>органов</w:t>
      </w:r>
      <w:proofErr w:type="gramEnd"/>
      <w:r w:rsidRPr="00AF1DB3">
        <w:rPr>
          <w:rFonts w:ascii="Times New Roman" w:eastAsia="Times New Roman" w:hAnsi="Times New Roman"/>
          <w:color w:val="000000"/>
          <w:kern w:val="0"/>
          <w:sz w:val="28"/>
          <w:szCs w:val="28"/>
          <w:lang w:eastAsia="ru-RU"/>
        </w:rPr>
        <w:t xml:space="preserve"> </w:t>
      </w:r>
      <w:r w:rsidR="00CC5FEB" w:rsidRPr="00AF1DB3">
        <w:rPr>
          <w:rFonts w:ascii="Times New Roman" w:eastAsia="Times New Roman" w:hAnsi="Times New Roman"/>
          <w:color w:val="000000"/>
          <w:kern w:val="0"/>
          <w:sz w:val="28"/>
          <w:szCs w:val="28"/>
          <w:lang w:eastAsia="ru-RU"/>
        </w:rPr>
        <w:t xml:space="preserve">с </w:t>
      </w:r>
      <w:r w:rsidRPr="00AF1DB3">
        <w:rPr>
          <w:rFonts w:ascii="Times New Roman" w:eastAsia="Times New Roman" w:hAnsi="Times New Roman"/>
          <w:color w:val="000000"/>
          <w:kern w:val="0"/>
          <w:sz w:val="28"/>
          <w:szCs w:val="28"/>
          <w:lang w:eastAsia="ru-RU"/>
        </w:rPr>
        <w:t>проведением анализа работы уполномоченных по охране труда, внештатных технических инспекторов труда.</w:t>
      </w:r>
    </w:p>
    <w:p w:rsidR="00CC5FEB" w:rsidRDefault="00CF440B" w:rsidP="00CF440B">
      <w:pPr>
        <w:numPr>
          <w:ilvl w:val="0"/>
          <w:numId w:val="12"/>
        </w:num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Технической инспекции труда обкома Профсоюза, мест</w:t>
      </w:r>
      <w:r w:rsidR="00CC5FEB">
        <w:rPr>
          <w:rFonts w:ascii="Times New Roman" w:eastAsia="Times New Roman" w:hAnsi="Times New Roman"/>
          <w:color w:val="000000"/>
          <w:kern w:val="0"/>
          <w:sz w:val="28"/>
          <w:szCs w:val="28"/>
          <w:lang w:eastAsia="ru-RU"/>
        </w:rPr>
        <w:t>ным</w:t>
      </w:r>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организациям профсоюза совместно с органами, осуществляющими управление в сфере образования, руководителями образовательных организаций  принять меры к устранению отмеченных недостатков. С этой целью добиваться:</w:t>
      </w:r>
    </w:p>
    <w:p w:rsidR="00CC5FEB" w:rsidRDefault="00CF440B" w:rsidP="00CF440B">
      <w:pPr>
        <w:numPr>
          <w:ilvl w:val="0"/>
          <w:numId w:val="11"/>
        </w:numPr>
        <w:shd w:val="clear" w:color="auto" w:fill="FFFFFF"/>
        <w:suppressAutoHyphens w:val="0"/>
        <w:autoSpaceDE w:val="0"/>
        <w:autoSpaceDN w:val="0"/>
        <w:adjustRightInd w:val="0"/>
        <w:ind w:left="786"/>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использования всеми образовательными организациями возможности</w:t>
      </w:r>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возврата 20% сумм страховых взносов из Фонда социального страхования для проведения мероприятий по охране труда: </w:t>
      </w:r>
    </w:p>
    <w:p w:rsidR="00CC5FEB" w:rsidRDefault="00CF440B" w:rsidP="00CF440B">
      <w:pPr>
        <w:numPr>
          <w:ilvl w:val="0"/>
          <w:numId w:val="11"/>
        </w:numPr>
        <w:shd w:val="clear" w:color="auto" w:fill="FFFFFF"/>
        <w:suppressAutoHyphens w:val="0"/>
        <w:autoSpaceDE w:val="0"/>
        <w:autoSpaceDN w:val="0"/>
        <w:adjustRightInd w:val="0"/>
        <w:ind w:left="786"/>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соблюдения законодательства в части предо</w:t>
      </w:r>
      <w:r w:rsidR="00CC5FEB">
        <w:rPr>
          <w:rFonts w:ascii="Times New Roman" w:eastAsia="Times New Roman" w:hAnsi="Times New Roman"/>
          <w:color w:val="000000"/>
          <w:kern w:val="0"/>
          <w:sz w:val="28"/>
          <w:szCs w:val="28"/>
          <w:lang w:eastAsia="ru-RU"/>
        </w:rPr>
        <w:t xml:space="preserve">ставления </w:t>
      </w:r>
      <w:proofErr w:type="gramStart"/>
      <w:r w:rsidR="00CC5FEB">
        <w:rPr>
          <w:rFonts w:ascii="Times New Roman" w:eastAsia="Times New Roman" w:hAnsi="Times New Roman"/>
          <w:color w:val="000000"/>
          <w:kern w:val="0"/>
          <w:sz w:val="28"/>
          <w:szCs w:val="28"/>
          <w:lang w:eastAsia="ru-RU"/>
        </w:rPr>
        <w:t>дополнительных</w:t>
      </w:r>
      <w:proofErr w:type="gramEnd"/>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отпусков, сокращённого рабочего дня работникам, имеющим в соответствии с результатами СОУТ на это право, представления  дополнительных льгот и гарантий работникам в связи с вредными условиями труда;</w:t>
      </w:r>
    </w:p>
    <w:p w:rsidR="00CC5FEB" w:rsidRDefault="00CF440B" w:rsidP="00CF440B">
      <w:pPr>
        <w:numPr>
          <w:ilvl w:val="0"/>
          <w:numId w:val="11"/>
        </w:numPr>
        <w:shd w:val="clear" w:color="auto" w:fill="FFFFFF"/>
        <w:suppressAutoHyphens w:val="0"/>
        <w:autoSpaceDE w:val="0"/>
        <w:autoSpaceDN w:val="0"/>
        <w:adjustRightInd w:val="0"/>
        <w:ind w:left="786"/>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повышения эффективности системы т</w:t>
      </w:r>
      <w:r w:rsidR="00CC5FEB">
        <w:rPr>
          <w:rFonts w:ascii="Times New Roman" w:eastAsia="Times New Roman" w:hAnsi="Times New Roman"/>
          <w:color w:val="000000"/>
          <w:kern w:val="0"/>
          <w:sz w:val="28"/>
          <w:szCs w:val="28"/>
          <w:lang w:eastAsia="ru-RU"/>
        </w:rPr>
        <w:t>рёхступенчатого административно</w:t>
      </w:r>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общественного </w:t>
      </w:r>
      <w:proofErr w:type="gramStart"/>
      <w:r w:rsidRPr="00CF440B">
        <w:rPr>
          <w:rFonts w:ascii="Times New Roman" w:eastAsia="Times New Roman" w:hAnsi="Times New Roman"/>
          <w:color w:val="000000"/>
          <w:kern w:val="0"/>
          <w:sz w:val="28"/>
          <w:szCs w:val="28"/>
          <w:lang w:eastAsia="ru-RU"/>
        </w:rPr>
        <w:t>контроля  за</w:t>
      </w:r>
      <w:proofErr w:type="gramEnd"/>
      <w:r w:rsidRPr="00CF440B">
        <w:rPr>
          <w:rFonts w:ascii="Times New Roman" w:eastAsia="Times New Roman" w:hAnsi="Times New Roman"/>
          <w:color w:val="000000"/>
          <w:kern w:val="0"/>
          <w:sz w:val="28"/>
          <w:szCs w:val="28"/>
          <w:lang w:eastAsia="ru-RU"/>
        </w:rPr>
        <w:t xml:space="preserve"> состоянием охраны труда и роли уполномоченного по охране труда;</w:t>
      </w:r>
    </w:p>
    <w:p w:rsidR="00CC5FEB" w:rsidRDefault="00CF440B" w:rsidP="00CF440B">
      <w:pPr>
        <w:numPr>
          <w:ilvl w:val="0"/>
          <w:numId w:val="11"/>
        </w:numPr>
        <w:suppressAutoHyphens w:val="0"/>
        <w:autoSpaceDE w:val="0"/>
        <w:autoSpaceDN w:val="0"/>
        <w:adjustRightInd w:val="0"/>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обучения и повышения уровня знаний в вопросах охраны труда </w:t>
      </w:r>
    </w:p>
    <w:p w:rsidR="00CF440B" w:rsidRPr="00CF440B" w:rsidRDefault="00492C32" w:rsidP="00CC5FEB">
      <w:pPr>
        <w:suppressAutoHyphens w:val="0"/>
        <w:autoSpaceDE w:val="0"/>
        <w:autoSpaceDN w:val="0"/>
        <w:adjustRightInd w:val="0"/>
        <w:rPr>
          <w:rFonts w:ascii="Times New Roman" w:eastAsia="Times New Roman" w:hAnsi="Times New Roman"/>
          <w:color w:val="000000"/>
          <w:kern w:val="0"/>
          <w:sz w:val="28"/>
          <w:szCs w:val="28"/>
          <w:lang w:eastAsia="ru-RU"/>
        </w:rPr>
      </w:pPr>
      <w:r>
        <w:rPr>
          <w:rFonts w:ascii="Times New Roman" w:eastAsia="Times New Roman" w:hAnsi="Times New Roman"/>
          <w:color w:val="000000"/>
          <w:kern w:val="0"/>
          <w:sz w:val="28"/>
          <w:szCs w:val="28"/>
          <w:lang w:eastAsia="ru-RU"/>
        </w:rPr>
        <w:t>уп</w:t>
      </w:r>
      <w:r w:rsidR="00CF440B" w:rsidRPr="00CF440B">
        <w:rPr>
          <w:rFonts w:ascii="Times New Roman" w:eastAsia="Times New Roman" w:hAnsi="Times New Roman"/>
          <w:color w:val="000000"/>
          <w:kern w:val="0"/>
          <w:sz w:val="28"/>
          <w:szCs w:val="28"/>
          <w:lang w:eastAsia="ru-RU"/>
        </w:rPr>
        <w:t>олномоченных по охране труда;</w:t>
      </w:r>
    </w:p>
    <w:p w:rsidR="00CC5FEB" w:rsidRDefault="00CF440B" w:rsidP="00CF440B">
      <w:pPr>
        <w:numPr>
          <w:ilvl w:val="0"/>
          <w:numId w:val="11"/>
        </w:numPr>
        <w:shd w:val="clear" w:color="auto" w:fill="FFFFFF"/>
        <w:suppressAutoHyphens w:val="0"/>
        <w:autoSpaceDE w:val="0"/>
        <w:autoSpaceDN w:val="0"/>
        <w:adjustRightInd w:val="0"/>
        <w:ind w:left="786"/>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активного участия в мероприятиях «Го</w:t>
      </w:r>
      <w:r w:rsidR="00CC5FEB">
        <w:rPr>
          <w:rFonts w:ascii="Times New Roman" w:eastAsia="Times New Roman" w:hAnsi="Times New Roman"/>
          <w:color w:val="000000"/>
          <w:kern w:val="0"/>
          <w:sz w:val="28"/>
          <w:szCs w:val="28"/>
          <w:lang w:eastAsia="ru-RU"/>
        </w:rPr>
        <w:t xml:space="preserve">да охраны труда» в Профсоюзе </w:t>
      </w:r>
      <w:proofErr w:type="gramStart"/>
      <w:r w:rsidR="00CC5FEB">
        <w:rPr>
          <w:rFonts w:ascii="Times New Roman" w:eastAsia="Times New Roman" w:hAnsi="Times New Roman"/>
          <w:color w:val="000000"/>
          <w:kern w:val="0"/>
          <w:sz w:val="28"/>
          <w:szCs w:val="28"/>
          <w:lang w:eastAsia="ru-RU"/>
        </w:rPr>
        <w:t>на</w:t>
      </w:r>
      <w:proofErr w:type="gramEnd"/>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региональном и </w:t>
      </w:r>
      <w:proofErr w:type="gramStart"/>
      <w:r w:rsidRPr="00CF440B">
        <w:rPr>
          <w:rFonts w:ascii="Times New Roman" w:eastAsia="Times New Roman" w:hAnsi="Times New Roman"/>
          <w:color w:val="000000"/>
          <w:kern w:val="0"/>
          <w:sz w:val="28"/>
          <w:szCs w:val="28"/>
          <w:lang w:eastAsia="ru-RU"/>
        </w:rPr>
        <w:t>местном</w:t>
      </w:r>
      <w:proofErr w:type="gramEnd"/>
      <w:r w:rsidRPr="00CF440B">
        <w:rPr>
          <w:rFonts w:ascii="Times New Roman" w:eastAsia="Times New Roman" w:hAnsi="Times New Roman"/>
          <w:color w:val="000000"/>
          <w:kern w:val="0"/>
          <w:sz w:val="28"/>
          <w:szCs w:val="28"/>
          <w:lang w:eastAsia="ru-RU"/>
        </w:rPr>
        <w:t xml:space="preserve"> уровнях на основании планов проведения мероприятий. Проведение недель, декад, месячников, викторин, конкурсов, интернет - конкурса по охране труда, с целью распространению знаний в области охраны труда среди профсоюзного актива и членов Профсоюза.</w:t>
      </w:r>
    </w:p>
    <w:p w:rsidR="00CF440B" w:rsidRPr="00CF440B" w:rsidRDefault="00CF440B" w:rsidP="00CF440B">
      <w:pPr>
        <w:shd w:val="clear" w:color="auto" w:fill="FFFFFF"/>
        <w:suppressAutoHyphens w:val="0"/>
        <w:autoSpaceDE w:val="0"/>
        <w:autoSpaceDN w:val="0"/>
        <w:adjustRightInd w:val="0"/>
        <w:ind w:left="786"/>
        <w:jc w:val="both"/>
        <w:rPr>
          <w:rFonts w:ascii="Times New Roman" w:eastAsia="Times New Roman" w:hAnsi="Times New Roman"/>
          <w:color w:val="000000"/>
          <w:kern w:val="0"/>
          <w:sz w:val="18"/>
          <w:szCs w:val="28"/>
          <w:lang w:eastAsia="ru-RU"/>
        </w:rPr>
      </w:pPr>
    </w:p>
    <w:p w:rsidR="00CC5FEB" w:rsidRPr="00CC5FEB" w:rsidRDefault="00CF440B" w:rsidP="00CC5FEB">
      <w:pPr>
        <w:pStyle w:val="a6"/>
        <w:numPr>
          <w:ilvl w:val="0"/>
          <w:numId w:val="12"/>
        </w:num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C5FEB">
        <w:rPr>
          <w:rFonts w:ascii="Times New Roman" w:eastAsia="Times New Roman" w:hAnsi="Times New Roman"/>
          <w:color w:val="000000"/>
          <w:kern w:val="0"/>
          <w:sz w:val="28"/>
          <w:szCs w:val="28"/>
          <w:lang w:eastAsia="ru-RU"/>
        </w:rPr>
        <w:t>Коллегиальным выборным органам мест</w:t>
      </w:r>
      <w:r w:rsidR="00CC5FEB" w:rsidRPr="00CC5FEB">
        <w:rPr>
          <w:rFonts w:ascii="Times New Roman" w:eastAsia="Times New Roman" w:hAnsi="Times New Roman"/>
          <w:color w:val="000000"/>
          <w:kern w:val="0"/>
          <w:sz w:val="28"/>
          <w:szCs w:val="28"/>
          <w:lang w:eastAsia="ru-RU"/>
        </w:rPr>
        <w:t>ных и первичных профсоюзных</w:t>
      </w:r>
    </w:p>
    <w:p w:rsidR="00CF440B" w:rsidRPr="00CC5FE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C5FEB">
        <w:rPr>
          <w:rFonts w:ascii="Times New Roman" w:eastAsia="Times New Roman" w:hAnsi="Times New Roman"/>
          <w:color w:val="000000"/>
          <w:kern w:val="0"/>
          <w:sz w:val="28"/>
          <w:szCs w:val="28"/>
          <w:lang w:eastAsia="ru-RU"/>
        </w:rPr>
        <w:t>организаций совместно с внештатными техническими инспекторами труда, осуществлять  регулярный контроль  выполнения  территориальных отраслевых соглашений, коллективных договоров, соглашений по охране труда;</w:t>
      </w:r>
    </w:p>
    <w:p w:rsidR="00CF440B" w:rsidRPr="00CF440B" w:rsidRDefault="00CF440B" w:rsidP="00CF440B">
      <w:pPr>
        <w:shd w:val="clear" w:color="auto" w:fill="FFFFFF"/>
        <w:suppressAutoHyphens w:val="0"/>
        <w:autoSpaceDE w:val="0"/>
        <w:autoSpaceDN w:val="0"/>
        <w:adjustRightInd w:val="0"/>
        <w:ind w:left="786" w:hanging="360"/>
        <w:jc w:val="both"/>
        <w:rPr>
          <w:rFonts w:ascii="Times New Roman" w:eastAsia="Times New Roman" w:hAnsi="Times New Roman"/>
          <w:color w:val="000000"/>
          <w:kern w:val="0"/>
          <w:sz w:val="16"/>
          <w:szCs w:val="28"/>
          <w:lang w:eastAsia="ru-RU"/>
        </w:rPr>
      </w:pPr>
    </w:p>
    <w:p w:rsidR="00CF440B" w:rsidRPr="00CF440B" w:rsidRDefault="00CF440B" w:rsidP="00CF440B">
      <w:pPr>
        <w:numPr>
          <w:ilvl w:val="0"/>
          <w:numId w:val="13"/>
        </w:num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Технической инспекции труда обкома профсоюза (</w:t>
      </w:r>
      <w:proofErr w:type="spellStart"/>
      <w:r w:rsidRPr="00CF440B">
        <w:rPr>
          <w:rFonts w:ascii="Times New Roman" w:eastAsia="Times New Roman" w:hAnsi="Times New Roman"/>
          <w:color w:val="000000"/>
          <w:kern w:val="0"/>
          <w:sz w:val="28"/>
          <w:szCs w:val="28"/>
          <w:lang w:eastAsia="ru-RU"/>
        </w:rPr>
        <w:t>Блинкину</w:t>
      </w:r>
      <w:proofErr w:type="spellEnd"/>
      <w:r w:rsidRPr="00CF440B">
        <w:rPr>
          <w:rFonts w:ascii="Times New Roman" w:eastAsia="Times New Roman" w:hAnsi="Times New Roman"/>
          <w:color w:val="000000"/>
          <w:kern w:val="0"/>
          <w:sz w:val="28"/>
          <w:szCs w:val="28"/>
          <w:lang w:eastAsia="ru-RU"/>
        </w:rPr>
        <w:t xml:space="preserve"> С.В.):</w:t>
      </w:r>
    </w:p>
    <w:p w:rsidR="00CC5FEB" w:rsidRDefault="00CF440B" w:rsidP="00CF440B">
      <w:pPr>
        <w:shd w:val="clear" w:color="auto" w:fill="FFFFFF"/>
        <w:suppressAutoHyphens w:val="0"/>
        <w:autoSpaceDE w:val="0"/>
        <w:autoSpaceDN w:val="0"/>
        <w:adjustRightInd w:val="0"/>
        <w:ind w:left="786" w:hanging="36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осуществлять  регулярный контроль  выполнения  регионального</w:t>
      </w:r>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соглашения по регулированию социально-трудовых отношений в системе образования Курской области;</w:t>
      </w:r>
    </w:p>
    <w:p w:rsidR="00CC5FEB" w:rsidRDefault="00CF440B" w:rsidP="00CF440B">
      <w:pPr>
        <w:shd w:val="clear" w:color="auto" w:fill="FFFFFF"/>
        <w:suppressAutoHyphens w:val="0"/>
        <w:autoSpaceDE w:val="0"/>
        <w:autoSpaceDN w:val="0"/>
        <w:adjustRightInd w:val="0"/>
        <w:ind w:left="786" w:hanging="360"/>
        <w:jc w:val="both"/>
        <w:rPr>
          <w:rFonts w:ascii="Times New Roman" w:eastAsia="Times New Roman" w:hAnsi="Times New Roman"/>
          <w:kern w:val="0"/>
          <w:sz w:val="28"/>
          <w:szCs w:val="28"/>
          <w:lang w:eastAsia="ru-RU"/>
        </w:rPr>
      </w:pPr>
      <w:r w:rsidRPr="00CF440B">
        <w:rPr>
          <w:rFonts w:ascii="Times New Roman" w:eastAsia="Times New Roman" w:hAnsi="Times New Roman"/>
          <w:color w:val="000000"/>
          <w:kern w:val="0"/>
          <w:sz w:val="28"/>
          <w:szCs w:val="28"/>
          <w:lang w:eastAsia="ru-RU"/>
        </w:rPr>
        <w:t xml:space="preserve">-   регулярно проводить </w:t>
      </w:r>
      <w:r w:rsidRPr="00CF440B">
        <w:rPr>
          <w:rFonts w:ascii="Times New Roman" w:eastAsia="Times New Roman" w:hAnsi="Times New Roman"/>
          <w:kern w:val="0"/>
          <w:sz w:val="28"/>
          <w:szCs w:val="28"/>
          <w:lang w:eastAsia="ru-RU"/>
        </w:rPr>
        <w:t xml:space="preserve">выездные обследования  </w:t>
      </w:r>
      <w:r w:rsidR="00CC5FEB">
        <w:rPr>
          <w:rFonts w:ascii="Times New Roman" w:eastAsia="Times New Roman" w:hAnsi="Times New Roman"/>
          <w:kern w:val="0"/>
          <w:sz w:val="28"/>
          <w:szCs w:val="28"/>
          <w:lang w:eastAsia="ru-RU"/>
        </w:rPr>
        <w:t>с профсоюзным активом, а</w:t>
      </w:r>
    </w:p>
    <w:p w:rsidR="00CF440B" w:rsidRPr="00CF440B" w:rsidRDefault="00CF440B" w:rsidP="00CC5FEB">
      <w:pPr>
        <w:shd w:val="clear" w:color="auto" w:fill="FFFFFF"/>
        <w:suppressAutoHyphens w:val="0"/>
        <w:autoSpaceDE w:val="0"/>
        <w:autoSpaceDN w:val="0"/>
        <w:adjustRightInd w:val="0"/>
        <w:jc w:val="both"/>
        <w:rPr>
          <w:rFonts w:ascii="Times New Roman" w:eastAsia="Times New Roman" w:hAnsi="Times New Roman"/>
          <w:kern w:val="0"/>
          <w:sz w:val="28"/>
          <w:szCs w:val="28"/>
          <w:lang w:eastAsia="ru-RU"/>
        </w:rPr>
      </w:pPr>
      <w:r w:rsidRPr="00CF440B">
        <w:rPr>
          <w:rFonts w:ascii="Times New Roman" w:eastAsia="Times New Roman" w:hAnsi="Times New Roman"/>
          <w:kern w:val="0"/>
          <w:sz w:val="28"/>
          <w:szCs w:val="28"/>
          <w:lang w:eastAsia="ru-RU"/>
        </w:rPr>
        <w:t>при необходимости - с государственными органами контроля и прокуратурой, с проведением по итогам проверок обучающих семинаров.</w:t>
      </w:r>
    </w:p>
    <w:p w:rsidR="00CC5FEB" w:rsidRDefault="00CF440B" w:rsidP="00CF440B">
      <w:pPr>
        <w:shd w:val="clear" w:color="auto" w:fill="FFFFFF"/>
        <w:suppressAutoHyphens w:val="0"/>
        <w:autoSpaceDE w:val="0"/>
        <w:autoSpaceDN w:val="0"/>
        <w:adjustRightInd w:val="0"/>
        <w:ind w:left="786" w:hanging="36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kern w:val="0"/>
          <w:sz w:val="28"/>
          <w:szCs w:val="28"/>
          <w:lang w:eastAsia="ru-RU"/>
        </w:rPr>
        <w:t xml:space="preserve">- </w:t>
      </w:r>
      <w:r w:rsidRPr="00CF440B">
        <w:rPr>
          <w:rFonts w:ascii="Times New Roman" w:eastAsia="Times New Roman" w:hAnsi="Times New Roman"/>
          <w:color w:val="000000"/>
          <w:kern w:val="0"/>
          <w:sz w:val="28"/>
          <w:szCs w:val="28"/>
          <w:lang w:eastAsia="ru-RU"/>
        </w:rPr>
        <w:t xml:space="preserve">продолжить обучение  на занятиях постоянно действующего семинара </w:t>
      </w:r>
    </w:p>
    <w:p w:rsidR="00CF440B" w:rsidRDefault="00CF440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нештатных технических инспекторов труда и уполномоченных по охране труда профсоюзных комитетов.</w:t>
      </w:r>
    </w:p>
    <w:p w:rsidR="00CC5FEB" w:rsidRDefault="00CC5FEB" w:rsidP="00CC5FEB">
      <w:p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p>
    <w:p w:rsidR="00CC5FEB" w:rsidRDefault="00CC5FEB" w:rsidP="00CC5FEB">
      <w:pPr>
        <w:shd w:val="clear" w:color="auto" w:fill="FFFFFF"/>
        <w:suppressAutoHyphens w:val="0"/>
        <w:autoSpaceDE w:val="0"/>
        <w:autoSpaceDN w:val="0"/>
        <w:adjustRightInd w:val="0"/>
        <w:jc w:val="both"/>
        <w:rPr>
          <w:rFonts w:ascii="Times New Roman" w:eastAsia="Times New Roman" w:hAnsi="Times New Roman"/>
          <w:kern w:val="0"/>
          <w:sz w:val="28"/>
          <w:szCs w:val="28"/>
          <w:lang w:eastAsia="ru-RU"/>
        </w:rPr>
      </w:pPr>
    </w:p>
    <w:p w:rsidR="00CC5FEB" w:rsidRDefault="00CC5FEB" w:rsidP="00CC5FEB">
      <w:pPr>
        <w:shd w:val="clear" w:color="auto" w:fill="FFFFFF"/>
        <w:suppressAutoHyphens w:val="0"/>
        <w:autoSpaceDE w:val="0"/>
        <w:autoSpaceDN w:val="0"/>
        <w:adjustRightInd w:val="0"/>
        <w:jc w:val="both"/>
        <w:rPr>
          <w:rFonts w:ascii="Times New Roman" w:eastAsia="Times New Roman" w:hAnsi="Times New Roman"/>
          <w:kern w:val="0"/>
          <w:sz w:val="28"/>
          <w:szCs w:val="28"/>
          <w:lang w:eastAsia="ru-RU"/>
        </w:rPr>
      </w:pPr>
    </w:p>
    <w:p w:rsidR="00CC5FEB" w:rsidRPr="00CF440B" w:rsidRDefault="00CC5FEB" w:rsidP="00CC5FEB">
      <w:pPr>
        <w:shd w:val="clear" w:color="auto" w:fill="FFFFFF"/>
        <w:suppressAutoHyphens w:val="0"/>
        <w:autoSpaceDE w:val="0"/>
        <w:autoSpaceDN w:val="0"/>
        <w:adjustRightInd w:val="0"/>
        <w:jc w:val="both"/>
        <w:rPr>
          <w:rFonts w:ascii="Times New Roman" w:eastAsia="Times New Roman" w:hAnsi="Times New Roman"/>
          <w:kern w:val="0"/>
          <w:sz w:val="28"/>
          <w:szCs w:val="28"/>
          <w:lang w:eastAsia="ru-RU"/>
        </w:rPr>
      </w:pPr>
    </w:p>
    <w:p w:rsidR="00CF440B" w:rsidRPr="00CF440B" w:rsidRDefault="00CF440B" w:rsidP="00CF440B">
      <w:pPr>
        <w:shd w:val="clear" w:color="auto" w:fill="FFFFFF"/>
        <w:suppressAutoHyphens w:val="0"/>
        <w:autoSpaceDE w:val="0"/>
        <w:autoSpaceDN w:val="0"/>
        <w:adjustRightInd w:val="0"/>
        <w:ind w:left="786" w:hanging="360"/>
        <w:jc w:val="both"/>
        <w:rPr>
          <w:rFonts w:ascii="Times New Roman" w:eastAsia="Times New Roman" w:hAnsi="Times New Roman"/>
          <w:kern w:val="0"/>
          <w:sz w:val="14"/>
          <w:szCs w:val="28"/>
          <w:lang w:eastAsia="ru-RU"/>
        </w:rPr>
      </w:pPr>
    </w:p>
    <w:p w:rsidR="00CF440B" w:rsidRPr="00CF440B" w:rsidRDefault="00CF440B" w:rsidP="00CF440B">
      <w:pPr>
        <w:numPr>
          <w:ilvl w:val="0"/>
          <w:numId w:val="14"/>
        </w:numPr>
        <w:shd w:val="clear" w:color="auto" w:fill="FFFFFF"/>
        <w:suppressAutoHyphens w:val="0"/>
        <w:autoSpaceDE w:val="0"/>
        <w:autoSpaceDN w:val="0"/>
        <w:adjustRightInd w:val="0"/>
        <w:jc w:val="both"/>
        <w:rPr>
          <w:rFonts w:ascii="Times New Roman" w:eastAsia="Times New Roman" w:hAnsi="Times New Roman"/>
          <w:kern w:val="0"/>
          <w:sz w:val="28"/>
          <w:szCs w:val="28"/>
          <w:lang w:eastAsia="ru-RU"/>
        </w:rPr>
      </w:pPr>
      <w:r w:rsidRPr="00CF440B">
        <w:rPr>
          <w:rFonts w:ascii="Times New Roman" w:eastAsia="Times New Roman" w:hAnsi="Times New Roman"/>
          <w:kern w:val="0"/>
          <w:sz w:val="28"/>
          <w:szCs w:val="28"/>
          <w:lang w:eastAsia="ru-RU"/>
        </w:rPr>
        <w:t xml:space="preserve">Отметить положительную работу  в отчетном году </w:t>
      </w:r>
      <w:r w:rsidRPr="00CF440B">
        <w:rPr>
          <w:rFonts w:ascii="Times New Roman" w:eastAsia="Times New Roman" w:hAnsi="Times New Roman"/>
          <w:color w:val="000000"/>
          <w:kern w:val="0"/>
          <w:sz w:val="28"/>
          <w:szCs w:val="28"/>
          <w:lang w:eastAsia="ru-RU"/>
        </w:rPr>
        <w:t xml:space="preserve">уполномоченных по охране труда  Беловского, </w:t>
      </w:r>
      <w:proofErr w:type="spellStart"/>
      <w:r w:rsidRPr="00CF440B">
        <w:rPr>
          <w:rFonts w:ascii="Times New Roman" w:eastAsia="Times New Roman" w:hAnsi="Times New Roman"/>
          <w:color w:val="000000"/>
          <w:kern w:val="0"/>
          <w:sz w:val="28"/>
          <w:szCs w:val="28"/>
          <w:lang w:eastAsia="ru-RU"/>
        </w:rPr>
        <w:t>Золотухинского</w:t>
      </w:r>
      <w:proofErr w:type="spellEnd"/>
      <w:r w:rsidRPr="00CF440B">
        <w:rPr>
          <w:rFonts w:ascii="Times New Roman" w:eastAsia="Times New Roman" w:hAnsi="Times New Roman"/>
          <w:color w:val="000000"/>
          <w:kern w:val="0"/>
          <w:sz w:val="28"/>
          <w:szCs w:val="28"/>
          <w:lang w:eastAsia="ru-RU"/>
        </w:rPr>
        <w:t xml:space="preserve">, Рыльского, </w:t>
      </w:r>
      <w:proofErr w:type="spellStart"/>
      <w:r w:rsidRPr="00CF440B">
        <w:rPr>
          <w:rFonts w:ascii="Times New Roman" w:eastAsia="Times New Roman" w:hAnsi="Times New Roman"/>
          <w:color w:val="000000"/>
          <w:kern w:val="0"/>
          <w:sz w:val="28"/>
          <w:szCs w:val="28"/>
          <w:lang w:eastAsia="ru-RU"/>
        </w:rPr>
        <w:t>Железногорского</w:t>
      </w:r>
      <w:proofErr w:type="spellEnd"/>
      <w:r w:rsidRPr="00CF440B">
        <w:rPr>
          <w:rFonts w:ascii="Times New Roman" w:eastAsia="Times New Roman" w:hAnsi="Times New Roman"/>
          <w:color w:val="000000"/>
          <w:kern w:val="0"/>
          <w:sz w:val="28"/>
          <w:szCs w:val="28"/>
          <w:lang w:eastAsia="ru-RU"/>
        </w:rPr>
        <w:t xml:space="preserve">, </w:t>
      </w:r>
      <w:proofErr w:type="spellStart"/>
      <w:r w:rsidRPr="00CF440B">
        <w:rPr>
          <w:rFonts w:ascii="Times New Roman" w:eastAsia="Times New Roman" w:hAnsi="Times New Roman"/>
          <w:color w:val="000000"/>
          <w:kern w:val="0"/>
          <w:sz w:val="28"/>
          <w:szCs w:val="28"/>
          <w:lang w:eastAsia="ru-RU"/>
        </w:rPr>
        <w:t>Конышевского</w:t>
      </w:r>
      <w:proofErr w:type="spellEnd"/>
      <w:r w:rsidRPr="00CF440B">
        <w:rPr>
          <w:rFonts w:ascii="Times New Roman" w:eastAsia="Times New Roman" w:hAnsi="Times New Roman"/>
          <w:color w:val="000000"/>
          <w:kern w:val="0"/>
          <w:sz w:val="28"/>
          <w:szCs w:val="28"/>
          <w:lang w:eastAsia="ru-RU"/>
        </w:rPr>
        <w:t xml:space="preserve"> районов, городов Курска, Железногорска.</w:t>
      </w:r>
    </w:p>
    <w:p w:rsidR="00CF440B" w:rsidRPr="00CF440B" w:rsidRDefault="00CF440B" w:rsidP="00CF440B">
      <w:pPr>
        <w:shd w:val="clear" w:color="auto" w:fill="FFFFFF"/>
        <w:suppressAutoHyphens w:val="0"/>
        <w:autoSpaceDE w:val="0"/>
        <w:autoSpaceDN w:val="0"/>
        <w:adjustRightInd w:val="0"/>
        <w:ind w:left="786"/>
        <w:jc w:val="both"/>
        <w:rPr>
          <w:rFonts w:ascii="Times New Roman" w:eastAsia="Times New Roman" w:hAnsi="Times New Roman"/>
          <w:kern w:val="0"/>
          <w:sz w:val="16"/>
          <w:szCs w:val="28"/>
          <w:lang w:eastAsia="ru-RU"/>
        </w:rPr>
      </w:pPr>
    </w:p>
    <w:p w:rsidR="00CF440B" w:rsidRPr="00CF440B" w:rsidRDefault="00CF440B" w:rsidP="00CF440B">
      <w:pPr>
        <w:numPr>
          <w:ilvl w:val="0"/>
          <w:numId w:val="14"/>
        </w:numPr>
        <w:shd w:val="clear" w:color="auto" w:fill="FFFFFF"/>
        <w:suppressAutoHyphens w:val="0"/>
        <w:autoSpaceDE w:val="0"/>
        <w:autoSpaceDN w:val="0"/>
        <w:adjustRightInd w:val="0"/>
        <w:jc w:val="both"/>
        <w:rPr>
          <w:rFonts w:ascii="Times New Roman" w:eastAsia="Times New Roman" w:hAnsi="Times New Roman"/>
          <w:color w:val="000000"/>
          <w:kern w:val="0"/>
          <w:sz w:val="28"/>
          <w:szCs w:val="28"/>
          <w:lang w:eastAsia="ru-RU"/>
        </w:rPr>
      </w:pPr>
      <w:r w:rsidRPr="00CF440B">
        <w:rPr>
          <w:rFonts w:ascii="Times New Roman" w:eastAsia="Times New Roman" w:hAnsi="Times New Roman"/>
          <w:color w:val="000000"/>
          <w:kern w:val="0"/>
          <w:sz w:val="28"/>
          <w:szCs w:val="28"/>
          <w:lang w:eastAsia="ru-RU"/>
        </w:rPr>
        <w:t xml:space="preserve"> </w:t>
      </w:r>
      <w:r w:rsidRPr="00CF440B">
        <w:rPr>
          <w:rFonts w:ascii="Times New Roman" w:eastAsia="Times New Roman" w:hAnsi="Times New Roman"/>
          <w:kern w:val="0"/>
          <w:sz w:val="28"/>
          <w:szCs w:val="28"/>
          <w:lang w:eastAsia="ru-RU"/>
        </w:rPr>
        <w:t>Председателям местных и первичных профсоюзных организаций обратить внимание на необходимость повышения качества и соблюдения установленных сроков представляемых отчётов и прилагаемых к ним материалов.</w:t>
      </w:r>
    </w:p>
    <w:p w:rsidR="00CF440B" w:rsidRPr="00CF440B" w:rsidRDefault="00CF440B" w:rsidP="00CF440B">
      <w:pPr>
        <w:shd w:val="clear" w:color="auto" w:fill="FFFFFF"/>
        <w:suppressAutoHyphens w:val="0"/>
        <w:autoSpaceDE w:val="0"/>
        <w:autoSpaceDN w:val="0"/>
        <w:adjustRightInd w:val="0"/>
        <w:ind w:left="786"/>
        <w:jc w:val="both"/>
        <w:rPr>
          <w:rFonts w:ascii="Times New Roman" w:eastAsia="Times New Roman" w:hAnsi="Times New Roman"/>
          <w:color w:val="000000"/>
          <w:kern w:val="0"/>
          <w:szCs w:val="28"/>
          <w:lang w:eastAsia="ru-RU"/>
        </w:rPr>
      </w:pPr>
    </w:p>
    <w:p w:rsidR="00F072F4" w:rsidRPr="00CC5FEB" w:rsidRDefault="00CF440B" w:rsidP="00CC5FEB">
      <w:pPr>
        <w:pStyle w:val="a6"/>
        <w:numPr>
          <w:ilvl w:val="0"/>
          <w:numId w:val="14"/>
        </w:numPr>
        <w:rPr>
          <w:rFonts w:ascii="Times New Roman" w:eastAsia="Times New Roman" w:hAnsi="Times New Roman"/>
          <w:color w:val="000000"/>
          <w:kern w:val="0"/>
          <w:sz w:val="28"/>
          <w:szCs w:val="28"/>
          <w:lang w:eastAsia="ru-RU"/>
        </w:rPr>
      </w:pPr>
      <w:r w:rsidRPr="00CC5FEB">
        <w:rPr>
          <w:rFonts w:ascii="Times New Roman" w:eastAsia="Times New Roman" w:hAnsi="Times New Roman"/>
          <w:color w:val="000000"/>
          <w:kern w:val="0"/>
          <w:sz w:val="28"/>
          <w:szCs w:val="28"/>
          <w:lang w:eastAsia="ru-RU"/>
        </w:rPr>
        <w:t xml:space="preserve">Контроль выполнения данного постановления возложить на технического инспектора труда обкома профсоюза </w:t>
      </w:r>
      <w:proofErr w:type="spellStart"/>
      <w:r w:rsidRPr="00CC5FEB">
        <w:rPr>
          <w:rFonts w:ascii="Times New Roman" w:eastAsia="Times New Roman" w:hAnsi="Times New Roman"/>
          <w:color w:val="000000"/>
          <w:kern w:val="0"/>
          <w:sz w:val="28"/>
          <w:szCs w:val="28"/>
          <w:lang w:eastAsia="ru-RU"/>
        </w:rPr>
        <w:t>Блинкина</w:t>
      </w:r>
      <w:proofErr w:type="spellEnd"/>
      <w:r w:rsidRPr="00CC5FEB">
        <w:rPr>
          <w:rFonts w:ascii="Times New Roman" w:eastAsia="Times New Roman" w:hAnsi="Times New Roman"/>
          <w:color w:val="000000"/>
          <w:kern w:val="0"/>
          <w:sz w:val="28"/>
          <w:szCs w:val="28"/>
          <w:lang w:eastAsia="ru-RU"/>
        </w:rPr>
        <w:t xml:space="preserve"> С</w:t>
      </w:r>
      <w:r w:rsidR="00CC5FEB">
        <w:rPr>
          <w:rFonts w:ascii="Times New Roman" w:eastAsia="Times New Roman" w:hAnsi="Times New Roman"/>
          <w:color w:val="000000"/>
          <w:kern w:val="0"/>
          <w:sz w:val="28"/>
          <w:szCs w:val="28"/>
          <w:lang w:eastAsia="ru-RU"/>
        </w:rPr>
        <w:t>.В.</w:t>
      </w:r>
    </w:p>
    <w:p w:rsidR="00F072F4" w:rsidRPr="000F353E" w:rsidRDefault="00F072F4">
      <w:pPr>
        <w:rPr>
          <w:rFonts w:ascii="Times New Roman" w:hAnsi="Times New Roman"/>
        </w:rPr>
      </w:pPr>
    </w:p>
    <w:p w:rsidR="00F072F4" w:rsidRDefault="00F072F4">
      <w:pPr>
        <w:rPr>
          <w:rFonts w:ascii="Times New Roman" w:hAnsi="Times New Roman"/>
        </w:rPr>
      </w:pPr>
    </w:p>
    <w:p w:rsidR="00FB4060" w:rsidRPr="000F353E" w:rsidRDefault="00FB4060">
      <w:pPr>
        <w:rPr>
          <w:rFonts w:ascii="Times New Roman" w:hAnsi="Times New Roman"/>
        </w:rPr>
      </w:pPr>
      <w:r>
        <w:rPr>
          <w:rFonts w:ascii="Times New Roman" w:hAnsi="Times New Roman"/>
          <w:noProof/>
          <w:lang w:eastAsia="ru-RU"/>
        </w:rPr>
        <w:drawing>
          <wp:anchor distT="0" distB="0" distL="114300" distR="114300" simplePos="0" relativeHeight="251661312" behindDoc="0" locked="0" layoutInCell="1" allowOverlap="1" wp14:anchorId="506844BC" wp14:editId="4B21C214">
            <wp:simplePos x="0" y="0"/>
            <wp:positionH relativeFrom="column">
              <wp:posOffset>3100070</wp:posOffset>
            </wp:positionH>
            <wp:positionV relativeFrom="paragraph">
              <wp:posOffset>100330</wp:posOffset>
            </wp:positionV>
            <wp:extent cx="1621155" cy="6705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155" cy="670560"/>
                    </a:xfrm>
                    <a:prstGeom prst="rect">
                      <a:avLst/>
                    </a:prstGeom>
                  </pic:spPr>
                </pic:pic>
              </a:graphicData>
            </a:graphic>
            <wp14:sizeRelH relativeFrom="page">
              <wp14:pctWidth>0</wp14:pctWidth>
            </wp14:sizeRelH>
            <wp14:sizeRelV relativeFrom="page">
              <wp14:pctHeight>0</wp14:pctHeight>
            </wp14:sizeRelV>
          </wp:anchor>
        </w:drawing>
      </w:r>
    </w:p>
    <w:p w:rsidR="00CC5FEB" w:rsidRDefault="00CC5FEB" w:rsidP="00CC5FEB">
      <w:pPr>
        <w:tabs>
          <w:tab w:val="left" w:pos="3735"/>
        </w:tabs>
        <w:rPr>
          <w:rFonts w:ascii="Times New Roman" w:hAnsi="Times New Roman"/>
        </w:rPr>
      </w:pPr>
    </w:p>
    <w:p w:rsidR="00F072F4" w:rsidRPr="00FB4060" w:rsidRDefault="00FB4060" w:rsidP="00FB4060">
      <w:pPr>
        <w:tabs>
          <w:tab w:val="left" w:pos="3735"/>
        </w:tabs>
        <w:rPr>
          <w:rFonts w:ascii="Times New Roman" w:hAnsi="Times New Roman"/>
          <w:sz w:val="28"/>
        </w:rPr>
      </w:pPr>
      <w:r>
        <w:rPr>
          <w:rFonts w:ascii="Times New Roman" w:hAnsi="Times New Roman"/>
          <w:sz w:val="28"/>
        </w:rPr>
        <w:t xml:space="preserve">         </w:t>
      </w:r>
      <w:r w:rsidRPr="00FB4060">
        <w:rPr>
          <w:rFonts w:ascii="Times New Roman" w:hAnsi="Times New Roman"/>
          <w:sz w:val="28"/>
        </w:rPr>
        <w:t xml:space="preserve">Председатель обкома профсоюза </w:t>
      </w:r>
      <w:r>
        <w:rPr>
          <w:rFonts w:ascii="Times New Roman" w:hAnsi="Times New Roman"/>
          <w:sz w:val="28"/>
        </w:rPr>
        <w:t xml:space="preserve">                                           </w:t>
      </w:r>
      <w:r w:rsidRPr="00FB4060">
        <w:rPr>
          <w:rFonts w:ascii="Times New Roman" w:hAnsi="Times New Roman"/>
          <w:sz w:val="28"/>
        </w:rPr>
        <w:t>И.В. Корякина</w:t>
      </w:r>
    </w:p>
    <w:p w:rsidR="00F072F4" w:rsidRPr="00FB4060" w:rsidRDefault="00F072F4" w:rsidP="00FB4060">
      <w:pPr>
        <w:jc w:val="both"/>
        <w:rPr>
          <w:rFonts w:ascii="Times New Roman" w:hAnsi="Times New Roman"/>
          <w:sz w:val="28"/>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p w:rsidR="00F072F4" w:rsidRPr="000F353E" w:rsidRDefault="00F072F4">
      <w:pPr>
        <w:rPr>
          <w:rFonts w:ascii="Times New Roman" w:hAnsi="Times New Roman"/>
        </w:rPr>
      </w:pPr>
    </w:p>
    <w:sectPr w:rsidR="00F072F4" w:rsidRPr="000F353E" w:rsidSect="00CC5FE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629"/>
    <w:multiLevelType w:val="hybridMultilevel"/>
    <w:tmpl w:val="3516FE74"/>
    <w:lvl w:ilvl="0" w:tplc="8C226D6E">
      <w:start w:val="1"/>
      <w:numFmt w:val="decimal"/>
      <w:lvlText w:val="%1."/>
      <w:lvlJc w:val="left"/>
      <w:pPr>
        <w:tabs>
          <w:tab w:val="num" w:pos="1920"/>
        </w:tabs>
        <w:ind w:left="1920" w:hanging="360"/>
      </w:pPr>
    </w:lvl>
    <w:lvl w:ilvl="1" w:tplc="32A2F1E6">
      <w:start w:val="2"/>
      <w:numFmt w:val="bullet"/>
      <w:lvlText w:val="-"/>
      <w:lvlJc w:val="left"/>
      <w:pPr>
        <w:tabs>
          <w:tab w:val="num" w:pos="2640"/>
        </w:tabs>
        <w:ind w:left="2640" w:hanging="360"/>
      </w:pPr>
      <w:rPr>
        <w:rFonts w:ascii="Times New Roman" w:eastAsia="Times New Roman" w:hAnsi="Times New Roman" w:cs="Times New Roman" w:hint="default"/>
      </w:rPr>
    </w:lvl>
    <w:lvl w:ilvl="2" w:tplc="0419001B">
      <w:start w:val="1"/>
      <w:numFmt w:val="decimal"/>
      <w:lvlText w:val="%3."/>
      <w:lvlJc w:val="left"/>
      <w:pPr>
        <w:tabs>
          <w:tab w:val="num" w:pos="2310"/>
        </w:tabs>
        <w:ind w:left="2310" w:hanging="360"/>
      </w:pPr>
    </w:lvl>
    <w:lvl w:ilvl="3" w:tplc="0419000F">
      <w:start w:val="1"/>
      <w:numFmt w:val="decimal"/>
      <w:lvlText w:val="%4."/>
      <w:lvlJc w:val="left"/>
      <w:pPr>
        <w:tabs>
          <w:tab w:val="num" w:pos="3030"/>
        </w:tabs>
        <w:ind w:left="3030" w:hanging="360"/>
      </w:pPr>
    </w:lvl>
    <w:lvl w:ilvl="4" w:tplc="04190019">
      <w:start w:val="1"/>
      <w:numFmt w:val="decimal"/>
      <w:lvlText w:val="%5."/>
      <w:lvlJc w:val="left"/>
      <w:pPr>
        <w:tabs>
          <w:tab w:val="num" w:pos="3750"/>
        </w:tabs>
        <w:ind w:left="3750" w:hanging="360"/>
      </w:pPr>
    </w:lvl>
    <w:lvl w:ilvl="5" w:tplc="0419001B">
      <w:start w:val="1"/>
      <w:numFmt w:val="decimal"/>
      <w:lvlText w:val="%6."/>
      <w:lvlJc w:val="left"/>
      <w:pPr>
        <w:tabs>
          <w:tab w:val="num" w:pos="4470"/>
        </w:tabs>
        <w:ind w:left="4470" w:hanging="360"/>
      </w:pPr>
    </w:lvl>
    <w:lvl w:ilvl="6" w:tplc="0419000F">
      <w:start w:val="1"/>
      <w:numFmt w:val="decimal"/>
      <w:lvlText w:val="%7."/>
      <w:lvlJc w:val="left"/>
      <w:pPr>
        <w:tabs>
          <w:tab w:val="num" w:pos="5190"/>
        </w:tabs>
        <w:ind w:left="5190" w:hanging="360"/>
      </w:pPr>
    </w:lvl>
    <w:lvl w:ilvl="7" w:tplc="04190019">
      <w:start w:val="1"/>
      <w:numFmt w:val="decimal"/>
      <w:lvlText w:val="%8."/>
      <w:lvlJc w:val="left"/>
      <w:pPr>
        <w:tabs>
          <w:tab w:val="num" w:pos="5910"/>
        </w:tabs>
        <w:ind w:left="5910" w:hanging="360"/>
      </w:pPr>
    </w:lvl>
    <w:lvl w:ilvl="8" w:tplc="0419001B">
      <w:start w:val="1"/>
      <w:numFmt w:val="decimal"/>
      <w:lvlText w:val="%9."/>
      <w:lvlJc w:val="left"/>
      <w:pPr>
        <w:tabs>
          <w:tab w:val="num" w:pos="6630"/>
        </w:tabs>
        <w:ind w:left="6630" w:hanging="360"/>
      </w:pPr>
    </w:lvl>
  </w:abstractNum>
  <w:abstractNum w:abstractNumId="1">
    <w:nsid w:val="063F5395"/>
    <w:multiLevelType w:val="hybridMultilevel"/>
    <w:tmpl w:val="6F66F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01110"/>
    <w:multiLevelType w:val="hybridMultilevel"/>
    <w:tmpl w:val="7102C0A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81A7C4B"/>
    <w:multiLevelType w:val="hybridMultilevel"/>
    <w:tmpl w:val="B7E8BEFC"/>
    <w:lvl w:ilvl="0" w:tplc="66BCD0E2">
      <w:start w:val="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25108"/>
    <w:multiLevelType w:val="hybridMultilevel"/>
    <w:tmpl w:val="D5D6EFAE"/>
    <w:lvl w:ilvl="0" w:tplc="A14677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C90EAA"/>
    <w:multiLevelType w:val="hybridMultilevel"/>
    <w:tmpl w:val="F14CB5B0"/>
    <w:lvl w:ilvl="0" w:tplc="FA0E875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01E285E"/>
    <w:multiLevelType w:val="hybridMultilevel"/>
    <w:tmpl w:val="A3A8E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D15BF7"/>
    <w:multiLevelType w:val="hybridMultilevel"/>
    <w:tmpl w:val="6EF66226"/>
    <w:lvl w:ilvl="0" w:tplc="10526014">
      <w:start w:val="1"/>
      <w:numFmt w:val="decimal"/>
      <w:lvlText w:val="%1."/>
      <w:lvlJc w:val="left"/>
      <w:pPr>
        <w:tabs>
          <w:tab w:val="num" w:pos="1065"/>
        </w:tabs>
        <w:ind w:left="1065" w:hanging="360"/>
      </w:pPr>
      <w:rPr>
        <w:rFonts w:hint="default"/>
      </w:rPr>
    </w:lvl>
    <w:lvl w:ilvl="1" w:tplc="C8C00D0E">
      <w:start w:val="2"/>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2A329AD"/>
    <w:multiLevelType w:val="hybridMultilevel"/>
    <w:tmpl w:val="011611E6"/>
    <w:lvl w:ilvl="0" w:tplc="E7DC98E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8B2DAE"/>
    <w:multiLevelType w:val="hybridMultilevel"/>
    <w:tmpl w:val="60ECCA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5E7749D8"/>
    <w:multiLevelType w:val="hybridMultilevel"/>
    <w:tmpl w:val="2E700A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3F37B7"/>
    <w:multiLevelType w:val="hybridMultilevel"/>
    <w:tmpl w:val="B7AA72EA"/>
    <w:lvl w:ilvl="0" w:tplc="C4406052">
      <w:start w:val="1"/>
      <w:numFmt w:val="decimal"/>
      <w:lvlText w:val="%1."/>
      <w:lvlJc w:val="left"/>
      <w:pPr>
        <w:ind w:left="1600" w:hanging="1164"/>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12">
    <w:nsid w:val="67A3315B"/>
    <w:multiLevelType w:val="hybridMultilevel"/>
    <w:tmpl w:val="E5101BB8"/>
    <w:lvl w:ilvl="0" w:tplc="1BAE5A9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850059B"/>
    <w:multiLevelType w:val="hybridMultilevel"/>
    <w:tmpl w:val="DAF20976"/>
    <w:lvl w:ilvl="0" w:tplc="3E8E3C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7"/>
  </w:num>
  <w:num w:numId="3">
    <w:abstractNumId w:val="6"/>
  </w:num>
  <w:num w:numId="4">
    <w:abstractNumId w:val="10"/>
  </w:num>
  <w:num w:numId="5">
    <w:abstractNumId w:val="9"/>
  </w:num>
  <w:num w:numId="6">
    <w:abstractNumId w:val="2"/>
  </w:num>
  <w:num w:numId="7">
    <w:abstractNumId w:val="1"/>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8"/>
  </w:num>
  <w:num w:numId="12">
    <w:abstractNumId w:val="5"/>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FD"/>
    <w:rsid w:val="00061221"/>
    <w:rsid w:val="000C6C8B"/>
    <w:rsid w:val="000D5923"/>
    <w:rsid w:val="000E6F6A"/>
    <w:rsid w:val="000F353E"/>
    <w:rsid w:val="00103A72"/>
    <w:rsid w:val="00110BA4"/>
    <w:rsid w:val="001F5DD6"/>
    <w:rsid w:val="002071FC"/>
    <w:rsid w:val="00241A06"/>
    <w:rsid w:val="00261083"/>
    <w:rsid w:val="00394EC7"/>
    <w:rsid w:val="003A2568"/>
    <w:rsid w:val="00452663"/>
    <w:rsid w:val="00492C32"/>
    <w:rsid w:val="00496DB7"/>
    <w:rsid w:val="005033F9"/>
    <w:rsid w:val="00517449"/>
    <w:rsid w:val="00824464"/>
    <w:rsid w:val="008274A2"/>
    <w:rsid w:val="008470D3"/>
    <w:rsid w:val="008A1056"/>
    <w:rsid w:val="00905793"/>
    <w:rsid w:val="009B32DE"/>
    <w:rsid w:val="00AC045D"/>
    <w:rsid w:val="00AF1DB3"/>
    <w:rsid w:val="00B3323C"/>
    <w:rsid w:val="00B768FD"/>
    <w:rsid w:val="00BE0D92"/>
    <w:rsid w:val="00CC5FEB"/>
    <w:rsid w:val="00CE518C"/>
    <w:rsid w:val="00CF440B"/>
    <w:rsid w:val="00D132A2"/>
    <w:rsid w:val="00D55F02"/>
    <w:rsid w:val="00DA2BA0"/>
    <w:rsid w:val="00DD6D89"/>
    <w:rsid w:val="00DF09BD"/>
    <w:rsid w:val="00E00CBC"/>
    <w:rsid w:val="00F072F4"/>
    <w:rsid w:val="00F17396"/>
    <w:rsid w:val="00F21A22"/>
    <w:rsid w:val="00F43605"/>
    <w:rsid w:val="00F940B2"/>
    <w:rsid w:val="00F96807"/>
    <w:rsid w:val="00FB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styleId="a6">
    <w:name w:val="List Paragraph"/>
    <w:basedOn w:val="a"/>
    <w:uiPriority w:val="34"/>
    <w:qFormat/>
    <w:rsid w:val="001F5DD6"/>
    <w:pPr>
      <w:ind w:left="720"/>
      <w:contextualSpacing/>
    </w:pPr>
  </w:style>
  <w:style w:type="character" w:customStyle="1" w:styleId="a7">
    <w:name w:val="Без интервала Знак"/>
    <w:link w:val="a8"/>
    <w:uiPriority w:val="1"/>
    <w:locked/>
    <w:rsid w:val="000D5923"/>
    <w:rPr>
      <w:rFonts w:ascii="Calibri" w:eastAsia="Calibri" w:hAnsi="Calibri"/>
    </w:rPr>
  </w:style>
  <w:style w:type="paragraph" w:styleId="a8">
    <w:name w:val="No Spacing"/>
    <w:link w:val="a7"/>
    <w:uiPriority w:val="1"/>
    <w:qFormat/>
    <w:rsid w:val="000D5923"/>
    <w:pPr>
      <w:spacing w:after="0" w:line="240" w:lineRule="auto"/>
    </w:pPr>
    <w:rPr>
      <w:rFonts w:ascii="Calibri" w:eastAsia="Calibri" w:hAnsi="Calibri"/>
    </w:rPr>
  </w:style>
  <w:style w:type="paragraph" w:styleId="a9">
    <w:name w:val="Title"/>
    <w:basedOn w:val="a"/>
    <w:next w:val="a"/>
    <w:link w:val="aa"/>
    <w:uiPriority w:val="10"/>
    <w:qFormat/>
    <w:rsid w:val="00CF44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F440B"/>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styleId="a6">
    <w:name w:val="List Paragraph"/>
    <w:basedOn w:val="a"/>
    <w:uiPriority w:val="34"/>
    <w:qFormat/>
    <w:rsid w:val="001F5DD6"/>
    <w:pPr>
      <w:ind w:left="720"/>
      <w:contextualSpacing/>
    </w:pPr>
  </w:style>
  <w:style w:type="character" w:customStyle="1" w:styleId="a7">
    <w:name w:val="Без интервала Знак"/>
    <w:link w:val="a8"/>
    <w:uiPriority w:val="1"/>
    <w:locked/>
    <w:rsid w:val="000D5923"/>
    <w:rPr>
      <w:rFonts w:ascii="Calibri" w:eastAsia="Calibri" w:hAnsi="Calibri"/>
    </w:rPr>
  </w:style>
  <w:style w:type="paragraph" w:styleId="a8">
    <w:name w:val="No Spacing"/>
    <w:link w:val="a7"/>
    <w:uiPriority w:val="1"/>
    <w:qFormat/>
    <w:rsid w:val="000D5923"/>
    <w:pPr>
      <w:spacing w:after="0" w:line="240" w:lineRule="auto"/>
    </w:pPr>
    <w:rPr>
      <w:rFonts w:ascii="Calibri" w:eastAsia="Calibri" w:hAnsi="Calibri"/>
    </w:rPr>
  </w:style>
  <w:style w:type="paragraph" w:styleId="a9">
    <w:name w:val="Title"/>
    <w:basedOn w:val="a"/>
    <w:next w:val="a"/>
    <w:link w:val="aa"/>
    <w:uiPriority w:val="10"/>
    <w:qFormat/>
    <w:rsid w:val="00CF44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F440B"/>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2015-11-16T12:16:00Z</cp:lastPrinted>
  <dcterms:created xsi:type="dcterms:W3CDTF">2018-02-22T06:51:00Z</dcterms:created>
  <dcterms:modified xsi:type="dcterms:W3CDTF">2018-02-22T06:51:00Z</dcterms:modified>
</cp:coreProperties>
</file>