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A2564B" w:rsidP="00CB38AC">
      <w:pPr>
        <w:ind w:left="70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8AC">
        <w:rPr>
          <w:noProof/>
          <w:lang w:eastAsia="ru-RU"/>
        </w:rPr>
        <w:drawing>
          <wp:inline distT="0" distB="0" distL="0" distR="0" wp14:anchorId="1A44D02B" wp14:editId="5CF2C02F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38AC">
        <w:rPr>
          <w:b/>
          <w:sz w:val="28"/>
          <w:szCs w:val="28"/>
        </w:rPr>
        <w:tab/>
      </w:r>
      <w:r w:rsidR="00CB38AC">
        <w:rPr>
          <w:b/>
          <w:sz w:val="28"/>
          <w:szCs w:val="28"/>
        </w:rPr>
        <w:tab/>
      </w:r>
    </w:p>
    <w:p w:rsidR="006B6B34" w:rsidRPr="000F7459" w:rsidRDefault="006B6B34" w:rsidP="006B6B34">
      <w:pPr>
        <w:jc w:val="center"/>
        <w:rPr>
          <w:rFonts w:cs="Times New Roman"/>
          <w:b/>
        </w:rPr>
      </w:pPr>
      <w:r w:rsidRPr="000F7459">
        <w:rPr>
          <w:rFonts w:cs="Times New Roman"/>
          <w:b/>
        </w:rPr>
        <w:t>ОБЩЕРОССИЙСКИЙ ПРОФСОЮЗ ОБРАЗОВАНИЯ</w:t>
      </w:r>
    </w:p>
    <w:p w:rsidR="006B6B34" w:rsidRPr="000F7459" w:rsidRDefault="006B6B34" w:rsidP="006B6B34">
      <w:pPr>
        <w:snapToGrid w:val="0"/>
        <w:jc w:val="center"/>
        <w:rPr>
          <w:rFonts w:cs="Times New Roman"/>
          <w:b/>
          <w:sz w:val="22"/>
          <w:szCs w:val="22"/>
        </w:rPr>
      </w:pPr>
      <w:r w:rsidRPr="000F7459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6B6B34" w:rsidRPr="000F7459" w:rsidRDefault="006B6B34" w:rsidP="006B6B34">
      <w:pPr>
        <w:snapToGrid w:val="0"/>
        <w:jc w:val="center"/>
        <w:rPr>
          <w:rFonts w:cs="Times New Roman"/>
        </w:rPr>
      </w:pPr>
      <w:r w:rsidRPr="000F7459">
        <w:rPr>
          <w:rFonts w:cs="Times New Roman"/>
        </w:rPr>
        <w:t>(Курская областная организация Общероссийского Профсоюза образования)</w:t>
      </w:r>
    </w:p>
    <w:p w:rsidR="006B6B34" w:rsidRPr="000F7459" w:rsidRDefault="006B6B34" w:rsidP="006B6B34">
      <w:pPr>
        <w:jc w:val="center"/>
        <w:rPr>
          <w:rFonts w:cs="Times New Roman"/>
          <w:b/>
          <w:sz w:val="32"/>
          <w:szCs w:val="32"/>
        </w:rPr>
      </w:pPr>
      <w:r w:rsidRPr="000F7459">
        <w:rPr>
          <w:rFonts w:cs="Times New Roman"/>
          <w:b/>
          <w:sz w:val="32"/>
          <w:szCs w:val="32"/>
        </w:rPr>
        <w:t xml:space="preserve">Президиум </w:t>
      </w:r>
    </w:p>
    <w:p w:rsidR="00326F53" w:rsidRPr="0089469B" w:rsidRDefault="006B6B34" w:rsidP="006B6B34">
      <w:pPr>
        <w:jc w:val="center"/>
        <w:rPr>
          <w:b/>
          <w:sz w:val="28"/>
          <w:szCs w:val="28"/>
        </w:rPr>
      </w:pPr>
      <w:r w:rsidRPr="000F7459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CB38AC">
        <w:trPr>
          <w:trHeight w:hRule="exact" w:val="501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057893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</w:t>
            </w:r>
            <w:r w:rsidR="006B6B34">
              <w:rPr>
                <w:sz w:val="28"/>
                <w:szCs w:val="28"/>
              </w:rPr>
              <w:t>23 декабря 2021</w:t>
            </w:r>
            <w:r w:rsidR="004B535F" w:rsidRPr="0005789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6B6B34" w:rsidRDefault="00E52978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      </w:t>
            </w:r>
            <w:r w:rsidR="006B6B34">
              <w:rPr>
                <w:sz w:val="28"/>
                <w:szCs w:val="28"/>
              </w:rPr>
              <w:t>№ 14</w:t>
            </w:r>
            <w:r w:rsidR="007F3E48">
              <w:rPr>
                <w:sz w:val="28"/>
                <w:szCs w:val="28"/>
              </w:rPr>
              <w:t>-07</w:t>
            </w:r>
          </w:p>
        </w:tc>
      </w:tr>
    </w:tbl>
    <w:p w:rsidR="006B6B34" w:rsidRDefault="006B6B34" w:rsidP="00C767DF">
      <w:pPr>
        <w:jc w:val="both"/>
        <w:rPr>
          <w:b/>
          <w:sz w:val="28"/>
        </w:rPr>
      </w:pPr>
      <w:r w:rsidRPr="007D2709">
        <w:rPr>
          <w:b/>
          <w:sz w:val="28"/>
        </w:rPr>
        <w:t xml:space="preserve">Об итогах реализации программы «Вектор </w:t>
      </w:r>
      <w:proofErr w:type="gramStart"/>
      <w:r w:rsidRPr="007D2709">
        <w:rPr>
          <w:b/>
          <w:sz w:val="28"/>
        </w:rPr>
        <w:t>П</w:t>
      </w:r>
      <w:proofErr w:type="gramEnd"/>
      <w:r w:rsidRPr="007D2709">
        <w:rPr>
          <w:b/>
          <w:sz w:val="28"/>
        </w:rPr>
        <w:t xml:space="preserve">» </w:t>
      </w:r>
    </w:p>
    <w:p w:rsidR="006B6B34" w:rsidRDefault="006B6B34" w:rsidP="00C767DF">
      <w:pPr>
        <w:jc w:val="both"/>
        <w:rPr>
          <w:b/>
          <w:sz w:val="28"/>
        </w:rPr>
      </w:pPr>
      <w:proofErr w:type="gramStart"/>
      <w:r w:rsidRPr="007D2709">
        <w:rPr>
          <w:b/>
          <w:sz w:val="28"/>
        </w:rPr>
        <w:t>(Профсоюз.</w:t>
      </w:r>
      <w:proofErr w:type="gramEnd"/>
      <w:r w:rsidRPr="007D2709">
        <w:rPr>
          <w:b/>
          <w:sz w:val="28"/>
        </w:rPr>
        <w:t xml:space="preserve"> Поддержка. </w:t>
      </w:r>
      <w:proofErr w:type="gramStart"/>
      <w:r w:rsidRPr="007D2709">
        <w:rPr>
          <w:b/>
          <w:sz w:val="28"/>
        </w:rPr>
        <w:t xml:space="preserve">Профессионализм) – </w:t>
      </w:r>
      <w:proofErr w:type="gramEnd"/>
    </w:p>
    <w:p w:rsidR="006B6B34" w:rsidRDefault="006B6B34" w:rsidP="00C767DF">
      <w:pPr>
        <w:jc w:val="both"/>
        <w:rPr>
          <w:b/>
          <w:sz w:val="28"/>
        </w:rPr>
      </w:pPr>
      <w:r w:rsidRPr="007D2709">
        <w:rPr>
          <w:b/>
          <w:sz w:val="28"/>
        </w:rPr>
        <w:t xml:space="preserve">победителя 2 Всероссийского конкурса Фонда </w:t>
      </w:r>
    </w:p>
    <w:p w:rsidR="006B6B34" w:rsidRPr="006B6B34" w:rsidRDefault="006B6B34" w:rsidP="00C767DF">
      <w:pPr>
        <w:jc w:val="both"/>
        <w:rPr>
          <w:sz w:val="28"/>
          <w:szCs w:val="28"/>
          <w:u w:val="single"/>
        </w:rPr>
      </w:pPr>
      <w:r w:rsidRPr="006B6B34">
        <w:rPr>
          <w:b/>
          <w:sz w:val="28"/>
          <w:u w:val="single"/>
        </w:rPr>
        <w:t>президентских грантов на развитие гражданского общества</w:t>
      </w:r>
      <w:r w:rsidRPr="006B6B34">
        <w:rPr>
          <w:sz w:val="28"/>
          <w:szCs w:val="28"/>
          <w:u w:val="single"/>
        </w:rPr>
        <w:t xml:space="preserve"> </w:t>
      </w:r>
    </w:p>
    <w:p w:rsidR="00CB38AC" w:rsidRPr="00CB38AC" w:rsidRDefault="00CB38AC" w:rsidP="00C767DF">
      <w:pPr>
        <w:jc w:val="both"/>
        <w:rPr>
          <w:sz w:val="28"/>
          <w:szCs w:val="28"/>
        </w:rPr>
      </w:pPr>
      <w:r w:rsidRPr="00CB38AC">
        <w:rPr>
          <w:sz w:val="28"/>
          <w:szCs w:val="28"/>
        </w:rPr>
        <w:t>Металиченко С.С.</w:t>
      </w:r>
    </w:p>
    <w:p w:rsidR="00504EE9" w:rsidRPr="0089469B" w:rsidRDefault="00504EE9" w:rsidP="00C767DF">
      <w:pPr>
        <w:jc w:val="both"/>
        <w:rPr>
          <w:sz w:val="28"/>
          <w:szCs w:val="28"/>
        </w:rPr>
      </w:pPr>
    </w:p>
    <w:p w:rsidR="0069752D" w:rsidRDefault="0006053B" w:rsidP="00C80135">
      <w:pPr>
        <w:ind w:firstLine="709"/>
        <w:jc w:val="both"/>
        <w:rPr>
          <w:color w:val="000000"/>
          <w:sz w:val="28"/>
          <w:szCs w:val="28"/>
        </w:rPr>
      </w:pPr>
      <w:r w:rsidRPr="00C80135">
        <w:rPr>
          <w:color w:val="000000"/>
          <w:sz w:val="28"/>
          <w:szCs w:val="28"/>
        </w:rPr>
        <w:t>Программа деятельности по содействию  успешной адаптации молодых педагогов в образовательной среде</w:t>
      </w:r>
      <w:r w:rsidRPr="00C80135">
        <w:rPr>
          <w:rFonts w:eastAsia="Arial Unicode MS"/>
          <w:sz w:val="28"/>
          <w:szCs w:val="28"/>
        </w:rPr>
        <w:t xml:space="preserve"> «Вектор </w:t>
      </w:r>
      <w:proofErr w:type="gramStart"/>
      <w:r w:rsidRPr="00C80135">
        <w:rPr>
          <w:rFonts w:eastAsia="Arial Unicode MS"/>
          <w:sz w:val="28"/>
          <w:szCs w:val="28"/>
        </w:rPr>
        <w:t>П</w:t>
      </w:r>
      <w:proofErr w:type="gramEnd"/>
      <w:r w:rsidRPr="00C80135">
        <w:rPr>
          <w:rFonts w:eastAsia="Arial Unicode MS"/>
          <w:sz w:val="28"/>
          <w:szCs w:val="28"/>
        </w:rPr>
        <w:t>» (Профсоюз, Поддержка, Профессионализм)</w:t>
      </w:r>
      <w:r w:rsidR="00C80135" w:rsidRPr="00C80135">
        <w:rPr>
          <w:color w:val="000000"/>
          <w:sz w:val="28"/>
          <w:szCs w:val="28"/>
        </w:rPr>
        <w:t xml:space="preserve"> </w:t>
      </w:r>
      <w:r w:rsidR="00C80135">
        <w:rPr>
          <w:color w:val="000000"/>
          <w:sz w:val="28"/>
          <w:szCs w:val="28"/>
        </w:rPr>
        <w:t xml:space="preserve">реализуется в </w:t>
      </w:r>
      <w:r w:rsidR="00C80135" w:rsidRPr="00C80135">
        <w:rPr>
          <w:color w:val="000000"/>
          <w:sz w:val="28"/>
          <w:szCs w:val="28"/>
        </w:rPr>
        <w:t>Курской областной организации Профсоюза</w:t>
      </w:r>
      <w:r w:rsidR="00C80135">
        <w:rPr>
          <w:color w:val="000000"/>
          <w:sz w:val="28"/>
          <w:szCs w:val="28"/>
        </w:rPr>
        <w:t xml:space="preserve"> с 2017 года, в 2018 году стала одним из победителей в </w:t>
      </w:r>
      <w:r w:rsidRPr="00C80135">
        <w:rPr>
          <w:sz w:val="28"/>
          <w:szCs w:val="28"/>
        </w:rPr>
        <w:t>конкурсе проектов общественно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полезных программ, представленных общественными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объединениями на соискание областной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государственной поддержки</w:t>
      </w:r>
      <w:r w:rsidR="006B6B34">
        <w:rPr>
          <w:sz w:val="28"/>
          <w:szCs w:val="28"/>
        </w:rPr>
        <w:t xml:space="preserve">, а в 2020 году – одним из </w:t>
      </w:r>
      <w:r w:rsidR="006B6B34" w:rsidRPr="006B6B34">
        <w:rPr>
          <w:sz w:val="28"/>
        </w:rPr>
        <w:t>победителей 2 Всероссийского конкурса Фонда президентских грантов на развитие гражданского общества</w:t>
      </w:r>
      <w:r w:rsidRPr="006B6B34">
        <w:rPr>
          <w:color w:val="000000"/>
          <w:sz w:val="28"/>
          <w:szCs w:val="28"/>
        </w:rPr>
        <w:t>.</w:t>
      </w:r>
      <w:r w:rsidR="00C80135">
        <w:rPr>
          <w:color w:val="000000"/>
          <w:sz w:val="28"/>
          <w:szCs w:val="28"/>
        </w:rPr>
        <w:t xml:space="preserve"> </w:t>
      </w:r>
    </w:p>
    <w:p w:rsidR="00487858" w:rsidRDefault="00487858" w:rsidP="00487858">
      <w:pPr>
        <w:pStyle w:val="ConsPlusNormal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В целом за время реализации гранта в мероприятиях Программы «Вектор </w:t>
      </w:r>
      <w:proofErr w:type="gramStart"/>
      <w:r>
        <w:rPr>
          <w:color w:val="000000"/>
          <w:szCs w:val="28"/>
        </w:rPr>
        <w:t>П</w:t>
      </w:r>
      <w:proofErr w:type="gramEnd"/>
      <w:r>
        <w:rPr>
          <w:color w:val="000000"/>
          <w:szCs w:val="28"/>
        </w:rPr>
        <w:t xml:space="preserve">» суммарно приняло участие более 1500 молодых педагогов со стажем работы до 3 лет, около 5000 молодых педагогов в возрасте до 35 лет, более 1000 </w:t>
      </w:r>
      <w:r>
        <w:t>с</w:t>
      </w:r>
      <w:r w:rsidRPr="005E4676">
        <w:t>тудент</w:t>
      </w:r>
      <w:r>
        <w:t>ов, осваивающих</w:t>
      </w:r>
      <w:r w:rsidRPr="005E4676">
        <w:t xml:space="preserve"> педагогически</w:t>
      </w:r>
      <w:r>
        <w:t>е</w:t>
      </w:r>
      <w:r w:rsidRPr="005E4676">
        <w:t xml:space="preserve"> специальност</w:t>
      </w:r>
      <w:r>
        <w:t>и</w:t>
      </w:r>
      <w:r w:rsidRPr="005E4676">
        <w:t xml:space="preserve"> организаций высшего образования и профессиональных образовательных организаций</w:t>
      </w:r>
      <w:r>
        <w:t xml:space="preserve"> Курской области, актив </w:t>
      </w:r>
      <w:r w:rsidRPr="0084511A">
        <w:t xml:space="preserve">Молодежных </w:t>
      </w:r>
      <w:proofErr w:type="gramStart"/>
      <w:r w:rsidRPr="0084511A">
        <w:t>советов</w:t>
      </w:r>
      <w:r>
        <w:t xml:space="preserve"> </w:t>
      </w:r>
      <w:r w:rsidRPr="00854F59">
        <w:rPr>
          <w:szCs w:val="28"/>
        </w:rPr>
        <w:t>Курск</w:t>
      </w:r>
      <w:r>
        <w:rPr>
          <w:szCs w:val="28"/>
        </w:rPr>
        <w:t>ой</w:t>
      </w:r>
      <w:r w:rsidRPr="00854F59">
        <w:rPr>
          <w:szCs w:val="28"/>
        </w:rPr>
        <w:t xml:space="preserve"> областн</w:t>
      </w:r>
      <w:r>
        <w:rPr>
          <w:szCs w:val="28"/>
        </w:rPr>
        <w:t>ой</w:t>
      </w:r>
      <w:r w:rsidRPr="00854F59">
        <w:rPr>
          <w:szCs w:val="28"/>
        </w:rPr>
        <w:t xml:space="preserve"> организаци</w:t>
      </w:r>
      <w:r>
        <w:rPr>
          <w:szCs w:val="28"/>
        </w:rPr>
        <w:t>и</w:t>
      </w:r>
      <w:r w:rsidRPr="00854F59">
        <w:rPr>
          <w:szCs w:val="28"/>
        </w:rPr>
        <w:t xml:space="preserve"> профессионального союза работников народного образования</w:t>
      </w:r>
      <w:proofErr w:type="gramEnd"/>
      <w:r w:rsidRPr="00854F59">
        <w:rPr>
          <w:szCs w:val="28"/>
        </w:rPr>
        <w:t xml:space="preserve"> и науки </w:t>
      </w:r>
      <w:r>
        <w:rPr>
          <w:szCs w:val="28"/>
        </w:rPr>
        <w:t xml:space="preserve">РФ. Вся </w:t>
      </w:r>
      <w:proofErr w:type="gramStart"/>
      <w:r>
        <w:rPr>
          <w:szCs w:val="28"/>
        </w:rPr>
        <w:t>деятельность</w:t>
      </w:r>
      <w:proofErr w:type="gramEnd"/>
      <w:r>
        <w:rPr>
          <w:szCs w:val="28"/>
        </w:rPr>
        <w:t xml:space="preserve"> так или иначе была направлена на содействие привлечению, </w:t>
      </w:r>
      <w:r w:rsidRPr="00931702">
        <w:rPr>
          <w:szCs w:val="28"/>
        </w:rPr>
        <w:t>успешной адаптации и закреплени</w:t>
      </w:r>
      <w:r>
        <w:rPr>
          <w:szCs w:val="28"/>
        </w:rPr>
        <w:t>ю,</w:t>
      </w:r>
      <w:r w:rsidRPr="00931702">
        <w:rPr>
          <w:szCs w:val="28"/>
        </w:rPr>
        <w:t xml:space="preserve"> </w:t>
      </w:r>
      <w:r>
        <w:rPr>
          <w:szCs w:val="28"/>
        </w:rPr>
        <w:t xml:space="preserve">профессиональному </w:t>
      </w:r>
      <w:r w:rsidRPr="00931702">
        <w:rPr>
          <w:szCs w:val="28"/>
        </w:rPr>
        <w:t>росту молодых педагогов в обр</w:t>
      </w:r>
      <w:r>
        <w:rPr>
          <w:szCs w:val="28"/>
        </w:rPr>
        <w:t>азовательной среде</w:t>
      </w:r>
      <w:r w:rsidRPr="008E05D3">
        <w:rPr>
          <w:szCs w:val="28"/>
        </w:rPr>
        <w:t>,</w:t>
      </w:r>
      <w:r w:rsidRPr="008E05D3">
        <w:t xml:space="preserve"> развитию их гражданской ответственности, включение в активную общественную профсоюзную деятельность</w:t>
      </w:r>
      <w:r w:rsidRPr="008E05D3">
        <w:rPr>
          <w:szCs w:val="28"/>
        </w:rPr>
        <w:t>.</w:t>
      </w:r>
    </w:p>
    <w:p w:rsidR="00932207" w:rsidRDefault="00932207" w:rsidP="0093220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2021 году в ее рамках было проведено 7 мероприятий:</w:t>
      </w:r>
    </w:p>
    <w:p w:rsidR="00932207" w:rsidRDefault="00932207" w:rsidP="00932207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Pr="00C54B0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C54B08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–</w:t>
      </w:r>
      <w:r w:rsidRPr="00C54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Профсоюзная лаборатория онлайн: </w:t>
      </w:r>
      <w:r w:rsidRPr="00C54B08">
        <w:rPr>
          <w:rFonts w:eastAsia="Arial Unicode MS"/>
          <w:sz w:val="28"/>
          <w:szCs w:val="28"/>
        </w:rPr>
        <w:t xml:space="preserve">обучающий семинар в онлайн-формате для   территориальных Молодежных советов по </w:t>
      </w:r>
      <w:r w:rsidRPr="00C54B08">
        <w:rPr>
          <w:color w:val="111111"/>
          <w:sz w:val="28"/>
          <w:szCs w:val="28"/>
          <w:lang w:eastAsia="ru-RU"/>
        </w:rPr>
        <w:t>повышению правовой грамотности, развитию организаторских и лидерских способностей, мотивации профсоюзного членства.</w:t>
      </w:r>
      <w:r>
        <w:rPr>
          <w:color w:val="111111"/>
          <w:sz w:val="28"/>
          <w:szCs w:val="28"/>
          <w:lang w:eastAsia="ru-RU"/>
        </w:rPr>
        <w:t xml:space="preserve"> Об</w:t>
      </w:r>
      <w:r w:rsidRPr="00C54B08">
        <w:rPr>
          <w:color w:val="111111"/>
          <w:sz w:val="28"/>
          <w:szCs w:val="28"/>
          <w:lang w:eastAsia="ru-RU"/>
        </w:rPr>
        <w:t xml:space="preserve">учение профактива технологиям, формам и методам, приемам </w:t>
      </w:r>
      <w:r w:rsidRPr="00C54B08">
        <w:rPr>
          <w:rFonts w:eastAsia="Arial Unicode MS"/>
          <w:sz w:val="28"/>
          <w:szCs w:val="28"/>
        </w:rPr>
        <w:t xml:space="preserve">реализации Программы «Вектор </w:t>
      </w:r>
      <w:proofErr w:type="gramStart"/>
      <w:r w:rsidRPr="00C54B08">
        <w:rPr>
          <w:rFonts w:eastAsia="Arial Unicode MS"/>
          <w:sz w:val="28"/>
          <w:szCs w:val="28"/>
        </w:rPr>
        <w:t>П</w:t>
      </w:r>
      <w:proofErr w:type="gramEnd"/>
      <w:r w:rsidRPr="00C54B08">
        <w:rPr>
          <w:rFonts w:eastAsia="Arial Unicode MS"/>
          <w:sz w:val="28"/>
          <w:szCs w:val="28"/>
        </w:rPr>
        <w:t xml:space="preserve">» (Профсоюз. Поддержка. </w:t>
      </w:r>
      <w:proofErr w:type="gramStart"/>
      <w:r w:rsidRPr="00C54B08">
        <w:rPr>
          <w:rFonts w:eastAsia="Arial Unicode MS"/>
          <w:sz w:val="28"/>
          <w:szCs w:val="28"/>
        </w:rPr>
        <w:t>Профессионализм) и нового Проекта в ее рамках -  «Растим смену»</w:t>
      </w:r>
      <w:r>
        <w:rPr>
          <w:sz w:val="28"/>
          <w:szCs w:val="28"/>
        </w:rPr>
        <w:t>;</w:t>
      </w:r>
      <w:proofErr w:type="gramEnd"/>
    </w:p>
    <w:p w:rsidR="00932207" w:rsidRDefault="00932207" w:rsidP="00932207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- 20-22 мая – 6-я сессия Молодежной педагогической школы (студенческой) – 120 участников;</w:t>
      </w:r>
    </w:p>
    <w:p w:rsidR="00932207" w:rsidRDefault="00932207" w:rsidP="00932207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- 21 мая – Формум студентов;</w:t>
      </w:r>
    </w:p>
    <w:p w:rsidR="00932207" w:rsidRPr="00BA028A" w:rsidRDefault="00932207" w:rsidP="00932207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</w:rPr>
        <w:t xml:space="preserve">- 21-24 сентября - </w:t>
      </w:r>
      <w:r>
        <w:rPr>
          <w:noProof/>
          <w:color w:val="000000"/>
          <w:sz w:val="28"/>
          <w:szCs w:val="28"/>
          <w:lang w:eastAsia="ru-RU"/>
        </w:rPr>
        <w:t xml:space="preserve">7-я сессия Молодежной педагогической школы – 140 человек. Организация прохождения 72-часовых курсов повышения </w:t>
      </w:r>
      <w:r>
        <w:rPr>
          <w:noProof/>
          <w:color w:val="000000"/>
          <w:sz w:val="28"/>
          <w:szCs w:val="28"/>
          <w:lang w:eastAsia="ru-RU"/>
        </w:rPr>
        <w:lastRenderedPageBreak/>
        <w:t xml:space="preserve">квалификации </w:t>
      </w:r>
      <w:r w:rsidRPr="00BA028A">
        <w:rPr>
          <w:bCs/>
          <w:noProof/>
          <w:color w:val="000000"/>
          <w:sz w:val="28"/>
          <w:szCs w:val="28"/>
          <w:lang w:eastAsia="ru-RU"/>
        </w:rPr>
        <w:t>ОГБУ ДПО «Курский институт развития образования»</w:t>
      </w:r>
      <w:r>
        <w:rPr>
          <w:noProof/>
          <w:color w:val="000000"/>
          <w:sz w:val="28"/>
          <w:szCs w:val="28"/>
          <w:lang w:eastAsia="ru-RU"/>
        </w:rPr>
        <w:t xml:space="preserve"> по Программе </w:t>
      </w:r>
      <w:r w:rsidRPr="00BA028A">
        <w:rPr>
          <w:rFonts w:eastAsia="Lucida Sans Unicode"/>
          <w:color w:val="000000"/>
          <w:sz w:val="28"/>
          <w:szCs w:val="28"/>
          <w:lang w:bidi="en-US"/>
        </w:rPr>
        <w:t>«Современные образовательные технологии в учебном процессе</w:t>
      </w:r>
      <w:r>
        <w:rPr>
          <w:rFonts w:eastAsia="Lucida Sans Unicode"/>
          <w:color w:val="000000"/>
          <w:sz w:val="28"/>
          <w:szCs w:val="28"/>
          <w:lang w:bidi="en-US"/>
        </w:rPr>
        <w:t>» - 140 участников;</w:t>
      </w:r>
    </w:p>
    <w:p w:rsidR="00932207" w:rsidRDefault="00932207" w:rsidP="009322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73721">
        <w:rPr>
          <w:sz w:val="28"/>
          <w:szCs w:val="28"/>
          <w:shd w:val="clear" w:color="auto" w:fill="FFFFFF"/>
        </w:rPr>
        <w:t>Торжественный митинг, посвященный празднованию Дня Учителя</w:t>
      </w:r>
      <w:r>
        <w:rPr>
          <w:sz w:val="28"/>
          <w:szCs w:val="28"/>
          <w:shd w:val="clear" w:color="auto" w:fill="FFFFFF"/>
        </w:rPr>
        <w:t>;</w:t>
      </w:r>
    </w:p>
    <w:p w:rsidR="00932207" w:rsidRPr="00673721" w:rsidRDefault="00932207" w:rsidP="009322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 Региональная Акция «Скажи СПАСИБО своему Учителю»;</w:t>
      </w:r>
    </w:p>
    <w:p w:rsidR="00932207" w:rsidRDefault="00932207" w:rsidP="00932207">
      <w:pPr>
        <w:ind w:firstLine="708"/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- 14 октября – участие в работе «круглого стола» в режиме онлайн по теме «Формирование региональной экосистемы сотрудничества в области дополнительного профессионального образования педагогических работников» </w:t>
      </w:r>
      <w:r w:rsidRPr="00BA028A">
        <w:rPr>
          <w:bCs/>
          <w:noProof/>
          <w:color w:val="000000"/>
          <w:sz w:val="28"/>
          <w:szCs w:val="28"/>
          <w:lang w:eastAsia="ru-RU"/>
        </w:rPr>
        <w:t>совместно с</w:t>
      </w:r>
      <w:r>
        <w:rPr>
          <w:bCs/>
          <w:noProof/>
          <w:color w:val="000000"/>
          <w:sz w:val="28"/>
          <w:szCs w:val="28"/>
          <w:lang w:eastAsia="ru-RU"/>
        </w:rPr>
        <w:t xml:space="preserve"> Центром непрерывного повышения педагогического мастерства </w:t>
      </w:r>
      <w:r w:rsidRPr="00BA028A">
        <w:rPr>
          <w:bCs/>
          <w:noProof/>
          <w:color w:val="000000"/>
          <w:sz w:val="28"/>
          <w:szCs w:val="28"/>
          <w:lang w:eastAsia="ru-RU"/>
        </w:rPr>
        <w:t xml:space="preserve"> ОГБУ ДПО «Курский институт развития образования»</w:t>
      </w:r>
      <w:r>
        <w:rPr>
          <w:bCs/>
          <w:noProof/>
          <w:color w:val="000000"/>
          <w:sz w:val="28"/>
          <w:szCs w:val="28"/>
          <w:lang w:eastAsia="ru-RU"/>
        </w:rPr>
        <w:t>;</w:t>
      </w:r>
    </w:p>
    <w:p w:rsidR="00932207" w:rsidRDefault="00932207" w:rsidP="00932207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- Обновление памятки «Молодой педагог, знай свои права!»;</w:t>
      </w:r>
    </w:p>
    <w:p w:rsidR="00932207" w:rsidRDefault="00932207" w:rsidP="00932207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Молодежный профактив принял участие: </w:t>
      </w:r>
    </w:p>
    <w:p w:rsidR="00932207" w:rsidRDefault="00932207" w:rsidP="00932207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- в</w:t>
      </w:r>
      <w:r w:rsidRPr="00C54B08">
        <w:rPr>
          <w:rFonts w:eastAsia="Arial Unicode MS"/>
          <w:sz w:val="28"/>
          <w:szCs w:val="28"/>
        </w:rPr>
        <w:t xml:space="preserve"> работ</w:t>
      </w:r>
      <w:r>
        <w:rPr>
          <w:rFonts w:eastAsia="Arial Unicode MS"/>
          <w:sz w:val="28"/>
          <w:szCs w:val="28"/>
        </w:rPr>
        <w:t>е</w:t>
      </w:r>
      <w:r w:rsidRPr="00C54B08">
        <w:rPr>
          <w:rFonts w:eastAsia="Arial Unicode MS"/>
          <w:sz w:val="28"/>
          <w:szCs w:val="28"/>
        </w:rPr>
        <w:t xml:space="preserve"> «круглого стола» на тему </w:t>
      </w:r>
      <w:r w:rsidRPr="00C54B08">
        <w:rPr>
          <w:sz w:val="28"/>
          <w:szCs w:val="28"/>
        </w:rPr>
        <w:t xml:space="preserve">«Форсайт образования в контексте национального проекта «Образование» </w:t>
      </w:r>
      <w:r w:rsidRPr="00C54B08">
        <w:rPr>
          <w:rFonts w:eastAsia="Arial Unicode MS"/>
          <w:sz w:val="28"/>
          <w:szCs w:val="28"/>
        </w:rPr>
        <w:t xml:space="preserve"> </w:t>
      </w:r>
      <w:proofErr w:type="gramStart"/>
      <w:r w:rsidRPr="00C54B08">
        <w:rPr>
          <w:sz w:val="28"/>
          <w:szCs w:val="28"/>
        </w:rPr>
        <w:t>X</w:t>
      </w:r>
      <w:proofErr w:type="gramEnd"/>
      <w:r w:rsidRPr="00C54B08">
        <w:rPr>
          <w:sz w:val="28"/>
          <w:szCs w:val="28"/>
        </w:rPr>
        <w:t>Х</w:t>
      </w:r>
      <w:r>
        <w:rPr>
          <w:sz w:val="28"/>
          <w:szCs w:val="28"/>
        </w:rPr>
        <w:t>-й</w:t>
      </w:r>
      <w:r w:rsidRPr="00C54B08">
        <w:rPr>
          <w:sz w:val="28"/>
          <w:szCs w:val="28"/>
        </w:rPr>
        <w:t xml:space="preserve"> Международн</w:t>
      </w:r>
      <w:r>
        <w:rPr>
          <w:sz w:val="28"/>
          <w:szCs w:val="28"/>
        </w:rPr>
        <w:t>ой</w:t>
      </w:r>
      <w:r w:rsidRPr="00C54B08">
        <w:rPr>
          <w:sz w:val="28"/>
          <w:szCs w:val="28"/>
        </w:rPr>
        <w:t xml:space="preserve"> научно-практическ</w:t>
      </w:r>
      <w:r>
        <w:rPr>
          <w:sz w:val="28"/>
          <w:szCs w:val="28"/>
        </w:rPr>
        <w:t>ой</w:t>
      </w:r>
      <w:r w:rsidRPr="00C54B08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C54B08">
        <w:rPr>
          <w:sz w:val="28"/>
          <w:szCs w:val="28"/>
        </w:rPr>
        <w:t xml:space="preserve"> «Эффективность национальных проектов: социально-экономические процессы, институты гражданского общества, просвещение»</w:t>
      </w:r>
      <w:r>
        <w:rPr>
          <w:sz w:val="28"/>
          <w:szCs w:val="28"/>
        </w:rPr>
        <w:t xml:space="preserve"> (организаторы - </w:t>
      </w:r>
      <w:r w:rsidRPr="00C54B08">
        <w:rPr>
          <w:sz w:val="28"/>
          <w:szCs w:val="28"/>
        </w:rPr>
        <w:t>Курский институт менеджмента, экономики и бизнеса (МЭБИК), Общественная палата Курской области, областная Федерация организаций профсоюзов</w:t>
      </w:r>
      <w:r>
        <w:rPr>
          <w:sz w:val="28"/>
          <w:szCs w:val="28"/>
        </w:rPr>
        <w:t>, Курская областная организация Общероссийского Профсоюза образования</w:t>
      </w:r>
      <w:r w:rsidRPr="00C54B08">
        <w:rPr>
          <w:sz w:val="28"/>
          <w:szCs w:val="28"/>
        </w:rPr>
        <w:t xml:space="preserve"> и многие другие</w:t>
      </w:r>
      <w:r>
        <w:rPr>
          <w:sz w:val="28"/>
          <w:szCs w:val="28"/>
        </w:rPr>
        <w:t xml:space="preserve">); </w:t>
      </w:r>
    </w:p>
    <w:p w:rsidR="00932207" w:rsidRDefault="00932207" w:rsidP="0093220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мероприятиях XX</w:t>
      </w:r>
      <w:r w:rsidRPr="00F2280B">
        <w:rPr>
          <w:sz w:val="28"/>
          <w:szCs w:val="28"/>
          <w:shd w:val="clear" w:color="auto" w:fill="FFFFFF"/>
        </w:rPr>
        <w:t xml:space="preserve"> межрегиональной Ку</w:t>
      </w:r>
      <w:r>
        <w:rPr>
          <w:sz w:val="28"/>
          <w:szCs w:val="28"/>
          <w:shd w:val="clear" w:color="auto" w:fill="FFFFFF"/>
        </w:rPr>
        <w:t xml:space="preserve">рской </w:t>
      </w:r>
      <w:proofErr w:type="spellStart"/>
      <w:r>
        <w:rPr>
          <w:sz w:val="28"/>
          <w:szCs w:val="28"/>
          <w:shd w:val="clear" w:color="auto" w:fill="FFFFFF"/>
        </w:rPr>
        <w:t>Коренской</w:t>
      </w:r>
      <w:proofErr w:type="spellEnd"/>
      <w:r>
        <w:rPr>
          <w:sz w:val="28"/>
          <w:szCs w:val="28"/>
          <w:shd w:val="clear" w:color="auto" w:fill="FFFFFF"/>
        </w:rPr>
        <w:t xml:space="preserve"> ярмарки. </w:t>
      </w:r>
    </w:p>
    <w:p w:rsidR="00932207" w:rsidRDefault="00932207" w:rsidP="00932207">
      <w:pPr>
        <w:pStyle w:val="ac"/>
        <w:widowControl w:val="0"/>
        <w:spacing w:after="0" w:line="240" w:lineRule="auto"/>
        <w:ind w:left="0"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«Вектор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>молоды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 вовлекались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по профессиональному совершенствованию,</w:t>
      </w:r>
      <w:r w:rsidRPr="007E5F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активную общественную профсоюзную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E5F56">
        <w:rPr>
          <w:rFonts w:ascii="Times New Roman" w:hAnsi="Times New Roman" w:cs="Times New Roman"/>
          <w:sz w:val="28"/>
          <w:szCs w:val="28"/>
        </w:rPr>
        <w:t>конкурсное движение в отрасли и Профсоюзе.</w:t>
      </w:r>
      <w:r w:rsidRPr="007E5F5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7F3E48" w:rsidRDefault="007F3E48" w:rsidP="00487858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Качественные и количественные показатели реализации гранта Президента – в Приложении </w:t>
      </w:r>
      <w:r w:rsidR="00DA71FB">
        <w:rPr>
          <w:szCs w:val="28"/>
        </w:rPr>
        <w:t>1</w:t>
      </w:r>
      <w:r>
        <w:rPr>
          <w:szCs w:val="28"/>
        </w:rPr>
        <w:t xml:space="preserve"> к данному постановлению.</w:t>
      </w:r>
    </w:p>
    <w:p w:rsidR="00932207" w:rsidRDefault="00B365C3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Активность </w:t>
      </w:r>
      <w:r w:rsidR="006B72BE">
        <w:rPr>
          <w:rFonts w:eastAsia="Arial Unicode MS"/>
          <w:sz w:val="28"/>
          <w:szCs w:val="28"/>
        </w:rPr>
        <w:t xml:space="preserve">в реализации Программы </w:t>
      </w:r>
      <w:r>
        <w:rPr>
          <w:rFonts w:eastAsia="Arial Unicode MS"/>
          <w:sz w:val="28"/>
          <w:szCs w:val="28"/>
        </w:rPr>
        <w:t>прояв</w:t>
      </w:r>
      <w:r w:rsidR="0092411E">
        <w:rPr>
          <w:rFonts w:eastAsia="Arial Unicode MS"/>
          <w:sz w:val="28"/>
          <w:szCs w:val="28"/>
        </w:rPr>
        <w:t>или</w:t>
      </w:r>
      <w:r>
        <w:rPr>
          <w:rFonts w:eastAsia="Arial Unicode MS"/>
          <w:sz w:val="28"/>
          <w:szCs w:val="28"/>
        </w:rPr>
        <w:t xml:space="preserve"> </w:t>
      </w:r>
      <w:r w:rsidR="00932207">
        <w:rPr>
          <w:rFonts w:eastAsia="Arial Unicode MS"/>
          <w:sz w:val="28"/>
          <w:szCs w:val="28"/>
        </w:rPr>
        <w:t xml:space="preserve">большинство </w:t>
      </w:r>
      <w:r>
        <w:rPr>
          <w:rFonts w:eastAsia="Arial Unicode MS"/>
          <w:sz w:val="28"/>
          <w:szCs w:val="28"/>
        </w:rPr>
        <w:t>Молодежны</w:t>
      </w:r>
      <w:r w:rsidR="00932207">
        <w:rPr>
          <w:rFonts w:eastAsia="Arial Unicode MS"/>
          <w:sz w:val="28"/>
          <w:szCs w:val="28"/>
        </w:rPr>
        <w:t>х</w:t>
      </w:r>
      <w:r>
        <w:rPr>
          <w:rFonts w:eastAsia="Arial Unicode MS"/>
          <w:sz w:val="28"/>
          <w:szCs w:val="28"/>
        </w:rPr>
        <w:t xml:space="preserve"> совет</w:t>
      </w:r>
      <w:r w:rsidR="00932207">
        <w:rPr>
          <w:rFonts w:eastAsia="Arial Unicode MS"/>
          <w:sz w:val="28"/>
          <w:szCs w:val="28"/>
        </w:rPr>
        <w:t>ов:</w:t>
      </w:r>
      <w:r>
        <w:rPr>
          <w:rFonts w:eastAsia="Arial Unicode MS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 Unicode MS"/>
          <w:sz w:val="28"/>
          <w:szCs w:val="28"/>
        </w:rPr>
        <w:t>Тимской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Щигровской</w:t>
      </w:r>
      <w:proofErr w:type="spellEnd"/>
      <w:r>
        <w:rPr>
          <w:rFonts w:eastAsia="Arial Unicode MS"/>
          <w:sz w:val="28"/>
          <w:szCs w:val="28"/>
        </w:rPr>
        <w:t xml:space="preserve">, Курчатовской, </w:t>
      </w:r>
      <w:proofErr w:type="spellStart"/>
      <w:r>
        <w:rPr>
          <w:rFonts w:eastAsia="Arial Unicode MS"/>
          <w:sz w:val="28"/>
          <w:szCs w:val="28"/>
        </w:rPr>
        <w:t>Большесолдатской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Горшеченской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Глушковской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Кореневской</w:t>
      </w:r>
      <w:proofErr w:type="spellEnd"/>
      <w:r>
        <w:rPr>
          <w:rFonts w:eastAsia="Arial Unicode MS"/>
          <w:sz w:val="28"/>
          <w:szCs w:val="28"/>
        </w:rPr>
        <w:t xml:space="preserve">, Рыльской, </w:t>
      </w:r>
      <w:proofErr w:type="spellStart"/>
      <w:r>
        <w:rPr>
          <w:rFonts w:eastAsia="Arial Unicode MS"/>
          <w:sz w:val="28"/>
          <w:szCs w:val="28"/>
        </w:rPr>
        <w:t>Суджанской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Льговской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Медвенской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Мантуровской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Поныровской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Солнцевской</w:t>
      </w:r>
      <w:proofErr w:type="spellEnd"/>
      <w:r w:rsidR="00932207">
        <w:rPr>
          <w:rFonts w:eastAsia="Arial Unicode MS"/>
          <w:sz w:val="28"/>
          <w:szCs w:val="28"/>
        </w:rPr>
        <w:t xml:space="preserve">, </w:t>
      </w:r>
      <w:proofErr w:type="spellStart"/>
      <w:r w:rsidR="00932207">
        <w:rPr>
          <w:rFonts w:eastAsia="Arial Unicode MS"/>
          <w:sz w:val="28"/>
          <w:szCs w:val="28"/>
        </w:rPr>
        <w:t>Фатежской</w:t>
      </w:r>
      <w:proofErr w:type="spellEnd"/>
      <w:r>
        <w:rPr>
          <w:rFonts w:eastAsia="Arial Unicode MS"/>
          <w:sz w:val="28"/>
          <w:szCs w:val="28"/>
        </w:rPr>
        <w:t xml:space="preserve"> территориальных и Курской городской организаций Профсоюза.</w:t>
      </w:r>
      <w:proofErr w:type="gramEnd"/>
      <w:r>
        <w:rPr>
          <w:rFonts w:eastAsia="Arial Unicode MS"/>
          <w:sz w:val="28"/>
          <w:szCs w:val="28"/>
        </w:rPr>
        <w:t xml:space="preserve"> </w:t>
      </w:r>
      <w:r w:rsidR="00892089">
        <w:rPr>
          <w:rFonts w:eastAsia="Arial Unicode MS"/>
          <w:sz w:val="28"/>
          <w:szCs w:val="28"/>
        </w:rPr>
        <w:t>Молодые активисты этих организаций пользуются авторитетом в органах местного самоуправления, управления образованием, среди коллег</w:t>
      </w:r>
      <w:r w:rsidR="00A66028">
        <w:rPr>
          <w:rFonts w:eastAsia="Arial Unicode MS"/>
          <w:sz w:val="28"/>
          <w:szCs w:val="28"/>
        </w:rPr>
        <w:t xml:space="preserve">, оказывают помощь </w:t>
      </w:r>
      <w:r w:rsidR="00932207">
        <w:rPr>
          <w:rFonts w:eastAsia="Arial Unicode MS"/>
          <w:sz w:val="28"/>
          <w:szCs w:val="28"/>
        </w:rPr>
        <w:t>территориальным комитетам (Советам)</w:t>
      </w:r>
      <w:r w:rsidR="00A66028">
        <w:rPr>
          <w:rFonts w:eastAsia="Arial Unicode MS"/>
          <w:sz w:val="28"/>
          <w:szCs w:val="28"/>
        </w:rPr>
        <w:t xml:space="preserve"> в ведении информационной и правозащитной работы, при проведении профсоюзных мероприятий</w:t>
      </w:r>
      <w:r w:rsidR="00892089">
        <w:rPr>
          <w:rFonts w:eastAsia="Arial Unicode MS"/>
          <w:sz w:val="28"/>
          <w:szCs w:val="28"/>
        </w:rPr>
        <w:t xml:space="preserve">. Во многом это связано с личностными качествами их лидеров. </w:t>
      </w:r>
    </w:p>
    <w:p w:rsidR="0006053B" w:rsidRDefault="00B365C3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Вместе с тем, </w:t>
      </w:r>
      <w:r w:rsidR="00932207">
        <w:rPr>
          <w:rFonts w:eastAsia="Arial Unicode MS"/>
          <w:sz w:val="28"/>
          <w:szCs w:val="28"/>
        </w:rPr>
        <w:t xml:space="preserve">предстоит работать с </w:t>
      </w:r>
      <w:r>
        <w:rPr>
          <w:rFonts w:eastAsia="Arial Unicode MS"/>
          <w:sz w:val="28"/>
          <w:szCs w:val="28"/>
        </w:rPr>
        <w:t>остальны</w:t>
      </w:r>
      <w:r w:rsidR="00932207">
        <w:rPr>
          <w:rFonts w:eastAsia="Arial Unicode MS"/>
          <w:sz w:val="28"/>
          <w:szCs w:val="28"/>
        </w:rPr>
        <w:t>ми</w:t>
      </w:r>
      <w:r>
        <w:rPr>
          <w:rFonts w:eastAsia="Arial Unicode MS"/>
          <w:sz w:val="28"/>
          <w:szCs w:val="28"/>
        </w:rPr>
        <w:t xml:space="preserve"> </w:t>
      </w:r>
      <w:r w:rsidR="007E5F56">
        <w:rPr>
          <w:rFonts w:eastAsia="Arial Unicode MS"/>
          <w:sz w:val="28"/>
          <w:szCs w:val="28"/>
        </w:rPr>
        <w:t>Молодежны</w:t>
      </w:r>
      <w:r w:rsidR="00932207">
        <w:rPr>
          <w:rFonts w:eastAsia="Arial Unicode MS"/>
          <w:sz w:val="28"/>
          <w:szCs w:val="28"/>
        </w:rPr>
        <w:t>ми</w:t>
      </w:r>
      <w:r w:rsidR="007E5F56">
        <w:rPr>
          <w:rFonts w:eastAsia="Arial Unicode MS"/>
          <w:sz w:val="28"/>
          <w:szCs w:val="28"/>
        </w:rPr>
        <w:t xml:space="preserve"> совет</w:t>
      </w:r>
      <w:r w:rsidR="00932207">
        <w:rPr>
          <w:rFonts w:eastAsia="Arial Unicode MS"/>
          <w:sz w:val="28"/>
          <w:szCs w:val="28"/>
        </w:rPr>
        <w:t>ами, вовлекать их в активную общественную работу, повышать их</w:t>
      </w:r>
      <w:r w:rsidR="00892089">
        <w:rPr>
          <w:rFonts w:eastAsia="Arial Unicode MS"/>
          <w:sz w:val="28"/>
          <w:szCs w:val="28"/>
        </w:rPr>
        <w:t xml:space="preserve"> самостоятельно</w:t>
      </w:r>
      <w:r w:rsidR="00932207">
        <w:rPr>
          <w:rFonts w:eastAsia="Arial Unicode MS"/>
          <w:sz w:val="28"/>
          <w:szCs w:val="28"/>
        </w:rPr>
        <w:t>сть</w:t>
      </w:r>
      <w:r w:rsidR="00892089">
        <w:rPr>
          <w:rFonts w:eastAsia="Arial Unicode MS"/>
          <w:sz w:val="28"/>
          <w:szCs w:val="28"/>
        </w:rPr>
        <w:t xml:space="preserve"> </w:t>
      </w:r>
      <w:r w:rsidR="00932207">
        <w:rPr>
          <w:rFonts w:eastAsia="Arial Unicode MS"/>
          <w:sz w:val="28"/>
          <w:szCs w:val="28"/>
        </w:rPr>
        <w:t>и уровень инициативности</w:t>
      </w:r>
      <w:r w:rsidR="00892089">
        <w:rPr>
          <w:rFonts w:eastAsia="Arial Unicode MS"/>
          <w:sz w:val="28"/>
          <w:szCs w:val="28"/>
        </w:rPr>
        <w:t xml:space="preserve">. </w:t>
      </w:r>
    </w:p>
    <w:p w:rsidR="00932207" w:rsidRDefault="00932207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ходе реализации Программы наметились новые проблемы и возможности из решения. В перспективе ее важной составляющей частью станет Проект «Растим смену» по профессиональной ориентации старшеклассников, имеющих способности к педагогической деятельности, на профессию учителя. </w:t>
      </w:r>
    </w:p>
    <w:p w:rsidR="00932207" w:rsidRPr="00244E22" w:rsidRDefault="00932207" w:rsidP="00932207">
      <w:pPr>
        <w:pStyle w:val="ConsPlusNormal"/>
        <w:ind w:firstLine="540"/>
      </w:pPr>
      <w:r w:rsidRPr="00244E22">
        <w:t xml:space="preserve">Реализация Программы </w:t>
      </w:r>
      <w:r>
        <w:t>будет продолжена в связи с тем, что целевая аудитория постоянно обновляется новыми участниками.</w:t>
      </w:r>
    </w:p>
    <w:p w:rsidR="00932207" w:rsidRDefault="00932207" w:rsidP="00673721">
      <w:pPr>
        <w:ind w:firstLine="708"/>
        <w:jc w:val="both"/>
        <w:rPr>
          <w:rFonts w:eastAsia="Arial Unicode MS"/>
          <w:sz w:val="28"/>
          <w:szCs w:val="28"/>
        </w:rPr>
      </w:pPr>
    </w:p>
    <w:p w:rsidR="007E5F56" w:rsidRPr="00932207" w:rsidRDefault="007E5F56" w:rsidP="007E5F5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932207">
        <w:rPr>
          <w:b/>
          <w:sz w:val="28"/>
          <w:szCs w:val="28"/>
        </w:rPr>
        <w:t>Президиум обкома Профсоюза</w:t>
      </w:r>
    </w:p>
    <w:p w:rsidR="007E5F56" w:rsidRPr="00673721" w:rsidRDefault="007E5F56" w:rsidP="00A66028">
      <w:pPr>
        <w:ind w:firstLine="709"/>
        <w:jc w:val="center"/>
        <w:rPr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932207" w:rsidRDefault="00892089" w:rsidP="00A66028">
      <w:pPr>
        <w:ind w:firstLine="708"/>
        <w:jc w:val="both"/>
        <w:rPr>
          <w:sz w:val="28"/>
          <w:szCs w:val="28"/>
        </w:rPr>
      </w:pPr>
      <w:r w:rsidRPr="00892089">
        <w:rPr>
          <w:sz w:val="28"/>
          <w:szCs w:val="28"/>
        </w:rPr>
        <w:t xml:space="preserve">1. </w:t>
      </w:r>
      <w:r w:rsidR="00932207">
        <w:rPr>
          <w:sz w:val="28"/>
          <w:szCs w:val="28"/>
        </w:rPr>
        <w:t xml:space="preserve">Считать основные показатели эффективности реализации Программы «Вектор </w:t>
      </w:r>
      <w:proofErr w:type="gramStart"/>
      <w:r w:rsidR="00932207">
        <w:rPr>
          <w:sz w:val="28"/>
          <w:szCs w:val="28"/>
        </w:rPr>
        <w:t>П</w:t>
      </w:r>
      <w:proofErr w:type="gramEnd"/>
      <w:r w:rsidR="00932207">
        <w:rPr>
          <w:sz w:val="28"/>
          <w:szCs w:val="28"/>
        </w:rPr>
        <w:t>» достигнутыми.</w:t>
      </w:r>
    </w:p>
    <w:p w:rsidR="00024658" w:rsidRPr="00FC61F9" w:rsidRDefault="00932207" w:rsidP="00024658">
      <w:pPr>
        <w:ind w:firstLine="708"/>
        <w:jc w:val="both"/>
        <w:rPr>
          <w:sz w:val="28"/>
          <w:szCs w:val="28"/>
        </w:rPr>
      </w:pPr>
      <w:r w:rsidRPr="00FC61F9">
        <w:rPr>
          <w:sz w:val="28"/>
          <w:szCs w:val="28"/>
        </w:rPr>
        <w:t xml:space="preserve">2. Дополнить Программу направлением деятельности </w:t>
      </w:r>
      <w:r w:rsidR="00024658" w:rsidRPr="00FC61F9">
        <w:rPr>
          <w:sz w:val="28"/>
          <w:szCs w:val="28"/>
        </w:rPr>
        <w:t>по мотивации и подготовке молодых педагогов к эффективной деятельности по выявлению и сопровождению школьников, имеющих интерес, склонности и способности к педагогической профессии (проект «Растим смену»).</w:t>
      </w:r>
    </w:p>
    <w:p w:rsidR="00F265C0" w:rsidRPr="00A2564B" w:rsidRDefault="00024658" w:rsidP="00F265C0">
      <w:pPr>
        <w:ind w:firstLine="708"/>
        <w:jc w:val="both"/>
        <w:rPr>
          <w:rFonts w:cs="Times New Roman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>3</w:t>
      </w:r>
      <w:r w:rsidR="00932207" w:rsidRPr="00FC61F9">
        <w:rPr>
          <w:rFonts w:eastAsia="Arial Unicode MS"/>
          <w:sz w:val="28"/>
          <w:szCs w:val="28"/>
        </w:rPr>
        <w:t xml:space="preserve">. </w:t>
      </w:r>
      <w:r w:rsidR="00F265C0">
        <w:rPr>
          <w:sz w:val="28"/>
          <w:szCs w:val="28"/>
        </w:rPr>
        <w:t xml:space="preserve">Обкому </w:t>
      </w:r>
      <w:r w:rsidR="00F265C0" w:rsidRPr="00A2564B">
        <w:rPr>
          <w:rFonts w:cs="Times New Roman"/>
          <w:sz w:val="28"/>
          <w:szCs w:val="28"/>
        </w:rPr>
        <w:t>Профсоюза, областному Молодежному совету:</w:t>
      </w:r>
    </w:p>
    <w:p w:rsidR="00F265C0" w:rsidRPr="00A2564B" w:rsidRDefault="00F265C0" w:rsidP="00F265C0">
      <w:pPr>
        <w:pStyle w:val="ac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4B">
        <w:rPr>
          <w:rFonts w:ascii="Times New Roman" w:hAnsi="Times New Roman" w:cs="Times New Roman"/>
          <w:sz w:val="28"/>
          <w:szCs w:val="28"/>
        </w:rPr>
        <w:t>- регулярно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обновл</w:t>
      </w:r>
      <w:r w:rsidRPr="00A2564B">
        <w:rPr>
          <w:rFonts w:ascii="Times New Roman" w:hAnsi="Times New Roman" w:cs="Times New Roman"/>
          <w:sz w:val="28"/>
          <w:szCs w:val="28"/>
        </w:rPr>
        <w:t>ять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</w:t>
      </w:r>
      <w:r w:rsidRPr="00A2564B">
        <w:rPr>
          <w:rFonts w:ascii="Times New Roman" w:hAnsi="Times New Roman" w:cs="Times New Roman"/>
          <w:sz w:val="28"/>
          <w:szCs w:val="28"/>
        </w:rPr>
        <w:t>ую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Pr="00A2564B">
        <w:rPr>
          <w:rFonts w:ascii="Times New Roman" w:hAnsi="Times New Roman" w:cs="Times New Roman"/>
          <w:sz w:val="28"/>
          <w:szCs w:val="28"/>
        </w:rPr>
        <w:t>у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социально-трудовых отношений молодых педагогов  отрасли</w:t>
      </w:r>
      <w:r w:rsidRPr="00A2564B">
        <w:rPr>
          <w:rFonts w:ascii="Times New Roman" w:hAnsi="Times New Roman" w:cs="Times New Roman"/>
          <w:sz w:val="28"/>
          <w:szCs w:val="28"/>
        </w:rPr>
        <w:t xml:space="preserve">, оперативно реагировать на изменения в трудовом законодательстве и доводить соответствующую информацию до сведения самих молодых педагогов, руководителей органов управления образованием, других заинтересованных сторон, в том числе через Мобильное приложение «Вектор </w:t>
      </w:r>
      <w:proofErr w:type="gramStart"/>
      <w:r w:rsidRPr="00A2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6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печатн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, фото и видео ролик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, информационно-методически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564B">
        <w:rPr>
          <w:rFonts w:ascii="Times New Roman" w:hAnsi="Times New Roman" w:cs="Times New Roman"/>
          <w:sz w:val="28"/>
          <w:szCs w:val="28"/>
        </w:rPr>
        <w:t>;</w:t>
      </w:r>
    </w:p>
    <w:p w:rsidR="00F265C0" w:rsidRDefault="00F265C0" w:rsidP="00024658">
      <w:pPr>
        <w:ind w:firstLine="708"/>
        <w:jc w:val="both"/>
        <w:rPr>
          <w:rFonts w:eastAsia="Arial Unicode MS"/>
          <w:sz w:val="28"/>
          <w:szCs w:val="28"/>
        </w:rPr>
      </w:pPr>
      <w:r w:rsidRPr="00A2564B">
        <w:rPr>
          <w:rFonts w:cs="Times New Roman"/>
          <w:sz w:val="28"/>
          <w:szCs w:val="28"/>
        </w:rPr>
        <w:t>- содействовать активизации</w:t>
      </w:r>
      <w:r>
        <w:rPr>
          <w:sz w:val="28"/>
          <w:szCs w:val="28"/>
        </w:rPr>
        <w:t xml:space="preserve"> деятельности районных Молодежных советов по оказанию помощи молодым коллегам в адаптации и закреплении в образовательных учреждениях через организацию Зональных Профсоюзных лабораторий</w:t>
      </w:r>
      <w:r w:rsidRPr="00F265C0">
        <w:rPr>
          <w:sz w:val="28"/>
          <w:szCs w:val="28"/>
        </w:rPr>
        <w:t>.</w:t>
      </w:r>
    </w:p>
    <w:p w:rsidR="00024658" w:rsidRPr="00FC61F9" w:rsidRDefault="00F265C0" w:rsidP="00024658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="00024658" w:rsidRPr="00FC61F9">
        <w:rPr>
          <w:rFonts w:eastAsia="Arial Unicode MS"/>
          <w:sz w:val="28"/>
          <w:szCs w:val="28"/>
        </w:rPr>
        <w:t xml:space="preserve">Областному комитету </w:t>
      </w:r>
      <w:r w:rsidR="00FC61F9" w:rsidRPr="00FC61F9">
        <w:rPr>
          <w:rFonts w:eastAsia="Arial Unicode MS"/>
          <w:sz w:val="28"/>
          <w:szCs w:val="28"/>
        </w:rPr>
        <w:t xml:space="preserve">совместно с выборными коллегиальными органами территориальных организаций </w:t>
      </w:r>
      <w:r w:rsidR="00024658" w:rsidRPr="00FC61F9">
        <w:rPr>
          <w:rFonts w:eastAsia="Arial Unicode MS"/>
          <w:sz w:val="28"/>
          <w:szCs w:val="28"/>
        </w:rPr>
        <w:t xml:space="preserve">Профсоюза продолжить работу, направленную </w:t>
      </w:r>
      <w:proofErr w:type="gramStart"/>
      <w:r w:rsidR="00024658" w:rsidRPr="00FC61F9">
        <w:rPr>
          <w:rFonts w:eastAsia="Arial Unicode MS"/>
          <w:sz w:val="28"/>
          <w:szCs w:val="28"/>
        </w:rPr>
        <w:t>на</w:t>
      </w:r>
      <w:proofErr w:type="gramEnd"/>
      <w:r w:rsidR="00024658" w:rsidRPr="00FC61F9">
        <w:rPr>
          <w:rFonts w:eastAsia="Arial Unicode MS"/>
          <w:sz w:val="28"/>
          <w:szCs w:val="28"/>
        </w:rPr>
        <w:t>:</w:t>
      </w:r>
    </w:p>
    <w:p w:rsidR="00932207" w:rsidRPr="00FC61F9" w:rsidRDefault="00024658" w:rsidP="00024658">
      <w:pPr>
        <w:ind w:firstLine="708"/>
        <w:jc w:val="both"/>
        <w:rPr>
          <w:rFonts w:eastAsia="Arial Unicode MS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 xml:space="preserve"> - сотрудничество с органами власти Курской области в целях сохранения н</w:t>
      </w:r>
      <w:r w:rsidR="00932207" w:rsidRPr="00FC61F9">
        <w:rPr>
          <w:rFonts w:eastAsia="Arial Unicode MS"/>
          <w:sz w:val="28"/>
          <w:szCs w:val="28"/>
        </w:rPr>
        <w:t xml:space="preserve">а региональном </w:t>
      </w:r>
      <w:r w:rsidR="00FC61F9" w:rsidRPr="00FC61F9">
        <w:rPr>
          <w:rFonts w:eastAsia="Arial Unicode MS"/>
          <w:sz w:val="28"/>
          <w:szCs w:val="28"/>
        </w:rPr>
        <w:t xml:space="preserve">и муниципальном </w:t>
      </w:r>
      <w:r w:rsidRPr="00FC61F9">
        <w:rPr>
          <w:rFonts w:eastAsia="Arial Unicode MS"/>
          <w:sz w:val="28"/>
          <w:szCs w:val="28"/>
        </w:rPr>
        <w:t>уровн</w:t>
      </w:r>
      <w:r w:rsidR="00FC61F9" w:rsidRPr="00FC61F9">
        <w:rPr>
          <w:rFonts w:eastAsia="Arial Unicode MS"/>
          <w:sz w:val="28"/>
          <w:szCs w:val="28"/>
        </w:rPr>
        <w:t>ях</w:t>
      </w:r>
      <w:r w:rsidR="00932207" w:rsidRPr="00FC61F9">
        <w:rPr>
          <w:rFonts w:eastAsia="Arial Unicode MS"/>
          <w:sz w:val="28"/>
          <w:szCs w:val="28"/>
        </w:rPr>
        <w:t xml:space="preserve"> мер социальной поддержки, льгот и гаранти</w:t>
      </w:r>
      <w:r w:rsidRPr="00FC61F9">
        <w:rPr>
          <w:rFonts w:eastAsia="Arial Unicode MS"/>
          <w:sz w:val="28"/>
          <w:szCs w:val="28"/>
        </w:rPr>
        <w:t>й</w:t>
      </w:r>
      <w:r w:rsidR="00932207" w:rsidRPr="00FC61F9">
        <w:rPr>
          <w:rFonts w:eastAsia="Arial Unicode MS"/>
          <w:sz w:val="28"/>
          <w:szCs w:val="28"/>
        </w:rPr>
        <w:t xml:space="preserve"> молодым педагогам</w:t>
      </w:r>
      <w:r w:rsidRPr="00FC61F9">
        <w:rPr>
          <w:rFonts w:eastAsia="Arial Unicode MS"/>
          <w:sz w:val="28"/>
          <w:szCs w:val="28"/>
        </w:rPr>
        <w:t>;</w:t>
      </w:r>
    </w:p>
    <w:p w:rsidR="00FC61F9" w:rsidRPr="00FC61F9" w:rsidRDefault="00024658" w:rsidP="00024658">
      <w:pPr>
        <w:ind w:firstLine="708"/>
        <w:rPr>
          <w:rFonts w:eastAsia="Arial Unicode MS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 xml:space="preserve">- повышение уровня осведомленности молодых специалистов  и педагогов о правах, </w:t>
      </w:r>
      <w:r w:rsidR="00FC61F9" w:rsidRPr="00FC61F9">
        <w:rPr>
          <w:rFonts w:eastAsia="Arial Unicode MS"/>
          <w:sz w:val="28"/>
          <w:szCs w:val="28"/>
        </w:rPr>
        <w:t>особенностях трудового и отраслевого законодательства, действующих в отрасли Программах и Проектах для молодых педагогов и т.п.;</w:t>
      </w:r>
    </w:p>
    <w:p w:rsidR="00024658" w:rsidRPr="00FC61F9" w:rsidRDefault="00FC61F9" w:rsidP="00024658">
      <w:pPr>
        <w:ind w:firstLine="708"/>
        <w:rPr>
          <w:rFonts w:eastAsia="Arial Unicode MS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>- правовую защиту молодежи, соблюдение п</w:t>
      </w:r>
      <w:r w:rsidR="00024658" w:rsidRPr="00FC61F9">
        <w:rPr>
          <w:rFonts w:eastAsia="Arial Unicode MS"/>
          <w:sz w:val="28"/>
          <w:szCs w:val="28"/>
        </w:rPr>
        <w:t>рофессиональны</w:t>
      </w:r>
      <w:r w:rsidRPr="00FC61F9">
        <w:rPr>
          <w:rFonts w:eastAsia="Arial Unicode MS"/>
          <w:sz w:val="28"/>
          <w:szCs w:val="28"/>
        </w:rPr>
        <w:t>х</w:t>
      </w:r>
      <w:r w:rsidR="00024658" w:rsidRPr="00FC61F9">
        <w:rPr>
          <w:rFonts w:eastAsia="Arial Unicode MS"/>
          <w:sz w:val="28"/>
          <w:szCs w:val="28"/>
        </w:rPr>
        <w:t>, трудовы</w:t>
      </w:r>
      <w:r w:rsidRPr="00FC61F9">
        <w:rPr>
          <w:rFonts w:eastAsia="Arial Unicode MS"/>
          <w:sz w:val="28"/>
          <w:szCs w:val="28"/>
        </w:rPr>
        <w:t>х</w:t>
      </w:r>
      <w:r w:rsidR="00024658" w:rsidRPr="00FC61F9">
        <w:rPr>
          <w:rFonts w:eastAsia="Arial Unicode MS"/>
          <w:sz w:val="28"/>
          <w:szCs w:val="28"/>
        </w:rPr>
        <w:t xml:space="preserve"> и социальны</w:t>
      </w:r>
      <w:r w:rsidRPr="00FC61F9">
        <w:rPr>
          <w:rFonts w:eastAsia="Arial Unicode MS"/>
          <w:sz w:val="28"/>
          <w:szCs w:val="28"/>
        </w:rPr>
        <w:t>х</w:t>
      </w:r>
      <w:r w:rsidR="00024658" w:rsidRPr="00FC61F9">
        <w:rPr>
          <w:rFonts w:eastAsia="Arial Unicode MS"/>
          <w:sz w:val="28"/>
          <w:szCs w:val="28"/>
        </w:rPr>
        <w:t xml:space="preserve"> прав и интерес</w:t>
      </w:r>
      <w:r w:rsidRPr="00FC61F9">
        <w:rPr>
          <w:rFonts w:eastAsia="Arial Unicode MS"/>
          <w:sz w:val="28"/>
          <w:szCs w:val="28"/>
        </w:rPr>
        <w:t>ов, оказание реальной помощи</w:t>
      </w:r>
      <w:r w:rsidR="00024658" w:rsidRPr="00FC61F9">
        <w:rPr>
          <w:rFonts w:eastAsia="Arial Unicode MS"/>
          <w:sz w:val="28"/>
          <w:szCs w:val="28"/>
        </w:rPr>
        <w:t xml:space="preserve"> </w:t>
      </w:r>
      <w:r w:rsidRPr="00FC61F9">
        <w:rPr>
          <w:rFonts w:eastAsia="Arial Unicode MS"/>
          <w:sz w:val="28"/>
          <w:szCs w:val="28"/>
        </w:rPr>
        <w:t>в</w:t>
      </w:r>
      <w:r w:rsidR="00024658" w:rsidRPr="00FC61F9">
        <w:rPr>
          <w:rFonts w:eastAsia="Arial Unicode MS"/>
          <w:sz w:val="28"/>
          <w:szCs w:val="28"/>
        </w:rPr>
        <w:t xml:space="preserve"> спор</w:t>
      </w:r>
      <w:r w:rsidRPr="00FC61F9">
        <w:rPr>
          <w:rFonts w:eastAsia="Arial Unicode MS"/>
          <w:sz w:val="28"/>
          <w:szCs w:val="28"/>
        </w:rPr>
        <w:t>ных и</w:t>
      </w:r>
      <w:r w:rsidR="00024658" w:rsidRPr="00FC61F9">
        <w:rPr>
          <w:rFonts w:eastAsia="Arial Unicode MS"/>
          <w:sz w:val="28"/>
          <w:szCs w:val="28"/>
        </w:rPr>
        <w:t xml:space="preserve"> конфликт</w:t>
      </w:r>
      <w:r w:rsidRPr="00FC61F9">
        <w:rPr>
          <w:rFonts w:eastAsia="Arial Unicode MS"/>
          <w:sz w:val="28"/>
          <w:szCs w:val="28"/>
        </w:rPr>
        <w:t>ных ситуациях;</w:t>
      </w:r>
    </w:p>
    <w:p w:rsidR="00932207" w:rsidRDefault="00FC61F9" w:rsidP="00FC61F9">
      <w:pPr>
        <w:widowControl w:val="0"/>
        <w:ind w:firstLine="708"/>
        <w:rPr>
          <w:rFonts w:eastAsia="Arial Unicode MS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>-</w:t>
      </w:r>
      <w:r w:rsidR="00932207" w:rsidRPr="00FC61F9">
        <w:rPr>
          <w:rFonts w:eastAsia="Arial Unicode MS"/>
          <w:sz w:val="28"/>
          <w:szCs w:val="28"/>
        </w:rPr>
        <w:t xml:space="preserve"> </w:t>
      </w:r>
      <w:r w:rsidRPr="00FC61F9">
        <w:rPr>
          <w:rFonts w:eastAsia="Arial Unicode MS"/>
          <w:sz w:val="28"/>
          <w:szCs w:val="28"/>
        </w:rPr>
        <w:t xml:space="preserve">мотивацию молодых педагогов к постоянному профессиональному росту, повышению своей квалификации, </w:t>
      </w:r>
      <w:r w:rsidR="00932207" w:rsidRPr="00FC61F9">
        <w:rPr>
          <w:rFonts w:eastAsia="Arial Unicode MS"/>
          <w:sz w:val="28"/>
          <w:szCs w:val="28"/>
        </w:rPr>
        <w:t>аттестаци</w:t>
      </w:r>
      <w:r w:rsidRPr="00FC61F9">
        <w:rPr>
          <w:rFonts w:eastAsia="Arial Unicode MS"/>
          <w:sz w:val="28"/>
          <w:szCs w:val="28"/>
        </w:rPr>
        <w:t>и</w:t>
      </w:r>
      <w:r w:rsidR="00932207" w:rsidRPr="00FC61F9">
        <w:rPr>
          <w:rFonts w:eastAsia="Arial Unicode MS"/>
          <w:sz w:val="28"/>
          <w:szCs w:val="28"/>
        </w:rPr>
        <w:t xml:space="preserve"> на квалификационную категорию</w:t>
      </w:r>
      <w:r w:rsidRPr="00FC61F9">
        <w:rPr>
          <w:rFonts w:eastAsia="Arial Unicode MS"/>
          <w:sz w:val="28"/>
          <w:szCs w:val="28"/>
        </w:rPr>
        <w:t>, участию</w:t>
      </w:r>
      <w:r w:rsidRPr="00FC61F9">
        <w:rPr>
          <w:sz w:val="28"/>
          <w:szCs w:val="28"/>
        </w:rPr>
        <w:t xml:space="preserve"> в профессиональных и профсоюзных конкурсах</w:t>
      </w:r>
      <w:r w:rsidR="00932207" w:rsidRPr="00FC61F9">
        <w:rPr>
          <w:rFonts w:eastAsia="Arial Unicode MS"/>
          <w:sz w:val="28"/>
          <w:szCs w:val="28"/>
        </w:rPr>
        <w:t>;</w:t>
      </w:r>
    </w:p>
    <w:p w:rsidR="00FC61F9" w:rsidRDefault="00FC61F9" w:rsidP="00FC6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состава Молодежных советов,</w:t>
      </w:r>
      <w:r w:rsidRPr="00F821F0">
        <w:rPr>
          <w:sz w:val="28"/>
          <w:szCs w:val="28"/>
        </w:rPr>
        <w:t xml:space="preserve"> </w:t>
      </w:r>
      <w:r>
        <w:rPr>
          <w:sz w:val="28"/>
          <w:szCs w:val="28"/>
        </w:rPr>
        <w:t>их обучение;</w:t>
      </w:r>
      <w:r w:rsidRPr="00F821F0">
        <w:rPr>
          <w:sz w:val="28"/>
          <w:szCs w:val="28"/>
        </w:rPr>
        <w:t xml:space="preserve"> </w:t>
      </w:r>
    </w:p>
    <w:p w:rsidR="00932207" w:rsidRPr="00FC61F9" w:rsidRDefault="00932207" w:rsidP="00FC61F9">
      <w:pPr>
        <w:widowControl w:val="0"/>
        <w:ind w:firstLine="708"/>
        <w:rPr>
          <w:rFonts w:eastAsia="Arial Unicode MS"/>
          <w:sz w:val="28"/>
          <w:szCs w:val="28"/>
        </w:rPr>
      </w:pPr>
      <w:r w:rsidRPr="00FC61F9">
        <w:rPr>
          <w:rFonts w:eastAsia="Arial Unicode MS"/>
          <w:sz w:val="28"/>
          <w:szCs w:val="28"/>
        </w:rPr>
        <w:t xml:space="preserve">- </w:t>
      </w:r>
      <w:r w:rsidR="00FC61F9" w:rsidRPr="00FC61F9">
        <w:rPr>
          <w:rFonts w:eastAsia="Arial Unicode MS"/>
          <w:sz w:val="28"/>
          <w:szCs w:val="28"/>
        </w:rPr>
        <w:t xml:space="preserve">вовлечение в </w:t>
      </w:r>
      <w:r w:rsidRPr="00FC61F9">
        <w:rPr>
          <w:sz w:val="28"/>
          <w:szCs w:val="28"/>
        </w:rPr>
        <w:t xml:space="preserve"> </w:t>
      </w:r>
      <w:r w:rsidR="00FC61F9" w:rsidRPr="00FC61F9">
        <w:rPr>
          <w:sz w:val="28"/>
          <w:szCs w:val="28"/>
        </w:rPr>
        <w:t xml:space="preserve">активную общественную и профсоюзную деятельность, работу Молодежных советов, повышение осознанности </w:t>
      </w:r>
      <w:r w:rsidRPr="00FC61F9">
        <w:rPr>
          <w:rFonts w:eastAsia="Arial Unicode MS"/>
          <w:sz w:val="28"/>
          <w:szCs w:val="28"/>
        </w:rPr>
        <w:t>профсоюзн</w:t>
      </w:r>
      <w:r w:rsidR="00FC61F9" w:rsidRPr="00FC61F9">
        <w:rPr>
          <w:rFonts w:eastAsia="Arial Unicode MS"/>
          <w:sz w:val="28"/>
          <w:szCs w:val="28"/>
        </w:rPr>
        <w:t>ого</w:t>
      </w:r>
      <w:r w:rsidRPr="00FC61F9">
        <w:rPr>
          <w:rFonts w:eastAsia="Arial Unicode MS"/>
          <w:sz w:val="28"/>
          <w:szCs w:val="28"/>
        </w:rPr>
        <w:t xml:space="preserve"> членств</w:t>
      </w:r>
      <w:r w:rsidR="00FC61F9" w:rsidRPr="00FC61F9">
        <w:rPr>
          <w:rFonts w:eastAsia="Arial Unicode MS"/>
          <w:sz w:val="28"/>
          <w:szCs w:val="28"/>
        </w:rPr>
        <w:t>а</w:t>
      </w:r>
      <w:r w:rsidRPr="00FC61F9">
        <w:rPr>
          <w:rFonts w:eastAsia="Arial Unicode MS"/>
          <w:sz w:val="28"/>
          <w:szCs w:val="28"/>
        </w:rPr>
        <w:t>.</w:t>
      </w:r>
    </w:p>
    <w:p w:rsidR="0006053B" w:rsidRDefault="00F265C0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61F9">
        <w:rPr>
          <w:sz w:val="28"/>
          <w:szCs w:val="28"/>
        </w:rPr>
        <w:t xml:space="preserve">. </w:t>
      </w:r>
      <w:r w:rsidR="00892089">
        <w:rPr>
          <w:sz w:val="28"/>
          <w:szCs w:val="28"/>
        </w:rPr>
        <w:t xml:space="preserve">Отметить целенаправленную работу </w:t>
      </w:r>
      <w:r w:rsidR="00B142CA">
        <w:rPr>
          <w:sz w:val="28"/>
          <w:szCs w:val="28"/>
        </w:rPr>
        <w:t>областного Молодежного совета</w:t>
      </w:r>
      <w:r w:rsidR="00A66028">
        <w:rPr>
          <w:sz w:val="28"/>
          <w:szCs w:val="28"/>
        </w:rPr>
        <w:t xml:space="preserve">, активную работу </w:t>
      </w:r>
      <w:r w:rsidR="00A66028">
        <w:rPr>
          <w:rFonts w:eastAsia="Arial Unicode MS"/>
          <w:sz w:val="28"/>
          <w:szCs w:val="28"/>
        </w:rPr>
        <w:t xml:space="preserve">Молодежных советов </w:t>
      </w:r>
      <w:proofErr w:type="spellStart"/>
      <w:r w:rsidR="00FC61F9">
        <w:rPr>
          <w:rFonts w:eastAsia="Arial Unicode MS"/>
          <w:sz w:val="28"/>
          <w:szCs w:val="28"/>
        </w:rPr>
        <w:t>Тимской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Щигровской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Курчатовской, </w:t>
      </w:r>
      <w:proofErr w:type="spellStart"/>
      <w:r w:rsidR="00FC61F9">
        <w:rPr>
          <w:rFonts w:eastAsia="Arial Unicode MS"/>
          <w:sz w:val="28"/>
          <w:szCs w:val="28"/>
        </w:rPr>
        <w:t>Большесолдатской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Горшеченской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Глушковской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Кореневской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Рыльской, </w:t>
      </w:r>
      <w:proofErr w:type="spellStart"/>
      <w:r w:rsidR="00FC61F9">
        <w:rPr>
          <w:rFonts w:eastAsia="Arial Unicode MS"/>
          <w:sz w:val="28"/>
          <w:szCs w:val="28"/>
        </w:rPr>
        <w:t>Суджанской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Льговской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Медвенской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Мантуровской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Поныровской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Солнцевской</w:t>
      </w:r>
      <w:proofErr w:type="spellEnd"/>
      <w:r w:rsidR="00FC61F9">
        <w:rPr>
          <w:rFonts w:eastAsia="Arial Unicode MS"/>
          <w:sz w:val="28"/>
          <w:szCs w:val="28"/>
        </w:rPr>
        <w:t xml:space="preserve">, </w:t>
      </w:r>
      <w:proofErr w:type="spellStart"/>
      <w:r w:rsidR="00FC61F9">
        <w:rPr>
          <w:rFonts w:eastAsia="Arial Unicode MS"/>
          <w:sz w:val="28"/>
          <w:szCs w:val="28"/>
        </w:rPr>
        <w:t>Фатежской</w:t>
      </w:r>
      <w:proofErr w:type="spellEnd"/>
      <w:r w:rsidR="00FC61F9">
        <w:rPr>
          <w:rFonts w:eastAsia="Arial Unicode MS"/>
          <w:sz w:val="28"/>
          <w:szCs w:val="28"/>
        </w:rPr>
        <w:t xml:space="preserve"> территориальных и Курской городской организаций Профсоюза. </w:t>
      </w:r>
      <w:r w:rsidR="00A66028">
        <w:rPr>
          <w:rFonts w:eastAsia="Arial Unicode MS"/>
          <w:sz w:val="28"/>
          <w:szCs w:val="28"/>
        </w:rPr>
        <w:t xml:space="preserve">по реализации Программы «Вектор </w:t>
      </w:r>
      <w:proofErr w:type="gramStart"/>
      <w:r w:rsidR="00A66028">
        <w:rPr>
          <w:rFonts w:eastAsia="Arial Unicode MS"/>
          <w:sz w:val="28"/>
          <w:szCs w:val="28"/>
        </w:rPr>
        <w:t>П</w:t>
      </w:r>
      <w:proofErr w:type="gramEnd"/>
      <w:r w:rsidR="00A66028">
        <w:rPr>
          <w:rFonts w:eastAsia="Arial Unicode MS"/>
          <w:sz w:val="28"/>
          <w:szCs w:val="28"/>
        </w:rPr>
        <w:t>»</w:t>
      </w:r>
      <w:r w:rsidR="00A66028" w:rsidRPr="00A66028">
        <w:rPr>
          <w:sz w:val="28"/>
          <w:szCs w:val="28"/>
        </w:rPr>
        <w:t xml:space="preserve"> </w:t>
      </w:r>
      <w:r w:rsidR="00A66028">
        <w:rPr>
          <w:sz w:val="28"/>
          <w:szCs w:val="28"/>
        </w:rPr>
        <w:t>в 20</w:t>
      </w:r>
      <w:r w:rsidR="00FC61F9">
        <w:rPr>
          <w:sz w:val="28"/>
          <w:szCs w:val="28"/>
        </w:rPr>
        <w:t>20 и 2021</w:t>
      </w:r>
      <w:r w:rsidR="00A66028">
        <w:rPr>
          <w:sz w:val="28"/>
          <w:szCs w:val="28"/>
        </w:rPr>
        <w:t xml:space="preserve"> год</w:t>
      </w:r>
      <w:r w:rsidR="00FC61F9">
        <w:rPr>
          <w:sz w:val="28"/>
          <w:szCs w:val="28"/>
        </w:rPr>
        <w:t>ах</w:t>
      </w:r>
      <w:r w:rsidR="00A66028">
        <w:rPr>
          <w:sz w:val="28"/>
          <w:szCs w:val="28"/>
        </w:rPr>
        <w:t>.</w:t>
      </w:r>
    </w:p>
    <w:p w:rsidR="00A66028" w:rsidRDefault="00F265C0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028">
        <w:rPr>
          <w:sz w:val="28"/>
          <w:szCs w:val="28"/>
        </w:rPr>
        <w:t xml:space="preserve">. </w:t>
      </w:r>
      <w:r w:rsidR="00CB38AC">
        <w:rPr>
          <w:sz w:val="28"/>
          <w:szCs w:val="28"/>
        </w:rPr>
        <w:t>План работы областного Молодежного совета</w:t>
      </w:r>
      <w:r w:rsidR="00A66028">
        <w:rPr>
          <w:sz w:val="28"/>
          <w:szCs w:val="28"/>
        </w:rPr>
        <w:t xml:space="preserve"> </w:t>
      </w:r>
      <w:r w:rsidR="00FC61F9">
        <w:rPr>
          <w:sz w:val="28"/>
          <w:szCs w:val="28"/>
        </w:rPr>
        <w:t>на</w:t>
      </w:r>
      <w:r w:rsidR="00A66028">
        <w:rPr>
          <w:sz w:val="28"/>
          <w:szCs w:val="28"/>
        </w:rPr>
        <w:t xml:space="preserve"> 202</w:t>
      </w:r>
      <w:r w:rsidR="00FC61F9">
        <w:rPr>
          <w:sz w:val="28"/>
          <w:szCs w:val="28"/>
        </w:rPr>
        <w:t>2 год</w:t>
      </w:r>
      <w:r w:rsidR="00A66028">
        <w:rPr>
          <w:sz w:val="28"/>
          <w:szCs w:val="28"/>
        </w:rPr>
        <w:t xml:space="preserve"> </w:t>
      </w:r>
      <w:r w:rsidR="00CB38AC">
        <w:rPr>
          <w:sz w:val="28"/>
          <w:szCs w:val="28"/>
        </w:rPr>
        <w:t>утвердить</w:t>
      </w:r>
      <w:r w:rsidR="00A66028">
        <w:rPr>
          <w:sz w:val="28"/>
          <w:szCs w:val="28"/>
        </w:rPr>
        <w:t xml:space="preserve"> (Приложение </w:t>
      </w:r>
      <w:r w:rsidR="007F3E48">
        <w:rPr>
          <w:sz w:val="28"/>
          <w:szCs w:val="28"/>
        </w:rPr>
        <w:t>2</w:t>
      </w:r>
      <w:r w:rsidR="00A66028">
        <w:rPr>
          <w:sz w:val="28"/>
          <w:szCs w:val="28"/>
        </w:rPr>
        <w:t>).</w:t>
      </w:r>
    </w:p>
    <w:p w:rsidR="007F3E48" w:rsidRDefault="007F3E48" w:rsidP="00A66028">
      <w:pPr>
        <w:ind w:firstLine="708"/>
        <w:jc w:val="both"/>
        <w:rPr>
          <w:sz w:val="28"/>
          <w:szCs w:val="28"/>
        </w:rPr>
      </w:pPr>
    </w:p>
    <w:p w:rsidR="00F821F0" w:rsidRDefault="00F265C0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66028">
        <w:rPr>
          <w:sz w:val="28"/>
          <w:szCs w:val="28"/>
        </w:rPr>
        <w:t xml:space="preserve">. </w:t>
      </w:r>
      <w:r w:rsidR="00FC61F9">
        <w:rPr>
          <w:sz w:val="28"/>
          <w:szCs w:val="28"/>
        </w:rPr>
        <w:t>Т</w:t>
      </w:r>
      <w:r w:rsidR="00F821F0">
        <w:rPr>
          <w:sz w:val="28"/>
          <w:szCs w:val="28"/>
        </w:rPr>
        <w:t xml:space="preserve">ерриториальным </w:t>
      </w:r>
      <w:r w:rsidR="00FC61F9">
        <w:rPr>
          <w:sz w:val="28"/>
          <w:szCs w:val="28"/>
        </w:rPr>
        <w:t>Молодежным советам</w:t>
      </w:r>
      <w:r w:rsidR="00F821F0">
        <w:rPr>
          <w:sz w:val="28"/>
          <w:szCs w:val="28"/>
        </w:rPr>
        <w:t>:</w:t>
      </w:r>
    </w:p>
    <w:p w:rsidR="00F821F0" w:rsidRDefault="00F821F0" w:rsidP="00F82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</w:t>
      </w:r>
      <w:r w:rsidR="00FC61F9">
        <w:rPr>
          <w:sz w:val="28"/>
          <w:szCs w:val="28"/>
        </w:rPr>
        <w:t>содействие профактиву территориальных организаций</w:t>
      </w:r>
      <w:r>
        <w:rPr>
          <w:sz w:val="28"/>
          <w:szCs w:val="28"/>
        </w:rPr>
        <w:t xml:space="preserve"> по </w:t>
      </w:r>
      <w:r w:rsidR="00FC61F9">
        <w:rPr>
          <w:sz w:val="28"/>
          <w:szCs w:val="28"/>
        </w:rPr>
        <w:t>оказани</w:t>
      </w:r>
      <w:r w:rsidR="00DA71FB">
        <w:rPr>
          <w:sz w:val="28"/>
          <w:szCs w:val="28"/>
        </w:rPr>
        <w:t>ю</w:t>
      </w:r>
      <w:r w:rsidR="00FC61F9">
        <w:rPr>
          <w:sz w:val="28"/>
          <w:szCs w:val="28"/>
        </w:rPr>
        <w:t xml:space="preserve"> правовой помощи и поддержки, </w:t>
      </w:r>
      <w:r>
        <w:rPr>
          <w:sz w:val="28"/>
          <w:szCs w:val="28"/>
        </w:rPr>
        <w:t xml:space="preserve">решению проблем молодых педагогов, </w:t>
      </w:r>
      <w:r w:rsidRPr="00FD7A99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ов предоставления им льгот, гарантий, мер социальной поддержки, в том числе </w:t>
      </w:r>
      <w:proofErr w:type="gramStart"/>
      <w:r>
        <w:rPr>
          <w:sz w:val="28"/>
          <w:szCs w:val="28"/>
        </w:rPr>
        <w:t>адресную</w:t>
      </w:r>
      <w:proofErr w:type="gramEnd"/>
      <w:r w:rsidR="00A2564B">
        <w:rPr>
          <w:sz w:val="28"/>
          <w:szCs w:val="28"/>
        </w:rPr>
        <w:t xml:space="preserve"> с самими молодыми педагогами, </w:t>
      </w:r>
      <w:r w:rsidR="0092411E">
        <w:rPr>
          <w:sz w:val="28"/>
          <w:szCs w:val="28"/>
        </w:rPr>
        <w:t xml:space="preserve">а также </w:t>
      </w:r>
      <w:r w:rsidR="00A2564B">
        <w:rPr>
          <w:sz w:val="28"/>
          <w:szCs w:val="28"/>
        </w:rPr>
        <w:t>руководителями отрасли образования всех уровней, органами власти</w:t>
      </w:r>
      <w:r>
        <w:rPr>
          <w:sz w:val="28"/>
          <w:szCs w:val="28"/>
        </w:rPr>
        <w:t>;</w:t>
      </w:r>
    </w:p>
    <w:p w:rsidR="00F265C0" w:rsidRDefault="00A2564B" w:rsidP="00F2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информировать молодых педагогов о деятельности Профсоюза на всех уровн</w:t>
      </w:r>
      <w:r w:rsidR="00F265C0">
        <w:rPr>
          <w:sz w:val="28"/>
          <w:szCs w:val="28"/>
        </w:rPr>
        <w:t>ях, в том числе в сети Интернет;</w:t>
      </w:r>
    </w:p>
    <w:p w:rsidR="00F821F0" w:rsidRDefault="00F265C0" w:rsidP="00F26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повышать качество мероприятий, в том числе в рамках реализации Программы «Вектор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  <w:r w:rsidR="00A2564B">
        <w:rPr>
          <w:sz w:val="28"/>
          <w:szCs w:val="28"/>
        </w:rPr>
        <w:t>.</w:t>
      </w:r>
    </w:p>
    <w:p w:rsidR="004375BA" w:rsidRDefault="004B535F" w:rsidP="004B535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F265C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proofErr w:type="gramStart"/>
      <w:r w:rsidR="004375BA" w:rsidRPr="0089469B">
        <w:rPr>
          <w:sz w:val="28"/>
          <w:szCs w:val="28"/>
        </w:rPr>
        <w:t>Контроль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>зам. председателя обкома</w:t>
      </w:r>
      <w:r w:rsidR="00F265C0">
        <w:rPr>
          <w:sz w:val="28"/>
          <w:szCs w:val="28"/>
        </w:rPr>
        <w:t xml:space="preserve"> П</w:t>
      </w:r>
      <w:r w:rsidR="00F01F97">
        <w:rPr>
          <w:sz w:val="28"/>
          <w:szCs w:val="28"/>
        </w:rPr>
        <w:t xml:space="preserve">рофсоюза </w:t>
      </w:r>
      <w:r w:rsidR="004375BA" w:rsidRPr="0089469B">
        <w:rPr>
          <w:sz w:val="28"/>
          <w:szCs w:val="28"/>
        </w:rPr>
        <w:t>Металиченко</w:t>
      </w:r>
      <w:r w:rsidR="00F01F97">
        <w:rPr>
          <w:sz w:val="28"/>
          <w:szCs w:val="28"/>
        </w:rPr>
        <w:t xml:space="preserve"> С.С.</w:t>
      </w: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7F3E48" w:rsidRDefault="007F3E48" w:rsidP="004B53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38E341" wp14:editId="3572E83D">
            <wp:simplePos x="0" y="0"/>
            <wp:positionH relativeFrom="column">
              <wp:posOffset>2834640</wp:posOffset>
            </wp:positionH>
            <wp:positionV relativeFrom="paragraph">
              <wp:posOffset>116840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E48" w:rsidRDefault="007F3E48" w:rsidP="007F3E4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7F3E48" w:rsidRDefault="007F3E48" w:rsidP="007F3E4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7F3E48" w:rsidRDefault="007F3E48" w:rsidP="004B535F">
      <w:pPr>
        <w:rPr>
          <w:sz w:val="28"/>
          <w:szCs w:val="28"/>
        </w:rPr>
      </w:pPr>
    </w:p>
    <w:p w:rsidR="00CB38AC" w:rsidRDefault="00CB38AC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4B535F">
      <w:pPr>
        <w:rPr>
          <w:sz w:val="28"/>
          <w:szCs w:val="28"/>
        </w:rPr>
      </w:pPr>
    </w:p>
    <w:p w:rsidR="00DA71FB" w:rsidRDefault="00DA71FB" w:rsidP="0092411E">
      <w:pPr>
        <w:jc w:val="right"/>
        <w:rPr>
          <w:sz w:val="26"/>
          <w:szCs w:val="26"/>
        </w:rPr>
      </w:pPr>
    </w:p>
    <w:p w:rsidR="00F01F97" w:rsidRDefault="0092411E" w:rsidP="0092411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7F3E48" w:rsidRDefault="007F3E48" w:rsidP="007F3E4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президиума </w:t>
      </w:r>
      <w:proofErr w:type="gramStart"/>
      <w:r>
        <w:rPr>
          <w:sz w:val="26"/>
          <w:szCs w:val="26"/>
        </w:rPr>
        <w:t>Курской</w:t>
      </w:r>
      <w:proofErr w:type="gramEnd"/>
      <w:r>
        <w:rPr>
          <w:sz w:val="26"/>
          <w:szCs w:val="26"/>
        </w:rPr>
        <w:t xml:space="preserve"> </w:t>
      </w:r>
    </w:p>
    <w:p w:rsidR="007F3E48" w:rsidRDefault="007F3E48" w:rsidP="007F3E4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областной организации </w:t>
      </w:r>
      <w:proofErr w:type="gramStart"/>
      <w:r>
        <w:rPr>
          <w:sz w:val="26"/>
          <w:szCs w:val="26"/>
        </w:rPr>
        <w:t>Общероссийского</w:t>
      </w:r>
      <w:proofErr w:type="gramEnd"/>
      <w:r>
        <w:rPr>
          <w:sz w:val="26"/>
          <w:szCs w:val="26"/>
        </w:rPr>
        <w:t xml:space="preserve"> </w:t>
      </w:r>
    </w:p>
    <w:p w:rsidR="007F3E48" w:rsidRDefault="007F3E48" w:rsidP="007F3E4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Профсоюза образования </w:t>
      </w:r>
    </w:p>
    <w:p w:rsidR="0092411E" w:rsidRDefault="007F3E48" w:rsidP="007F3E48">
      <w:pPr>
        <w:jc w:val="right"/>
        <w:rPr>
          <w:sz w:val="26"/>
          <w:szCs w:val="26"/>
        </w:rPr>
      </w:pPr>
      <w:r>
        <w:rPr>
          <w:sz w:val="26"/>
          <w:szCs w:val="26"/>
        </w:rPr>
        <w:t>№14-07 от 23.12.2021г.</w:t>
      </w:r>
    </w:p>
    <w:p w:rsidR="00DA71FB" w:rsidRDefault="00DA71FB" w:rsidP="00DA71FB">
      <w:pPr>
        <w:pStyle w:val="ConsPlusNormal"/>
        <w:jc w:val="center"/>
        <w:rPr>
          <w:b/>
          <w:szCs w:val="28"/>
        </w:rPr>
      </w:pPr>
    </w:p>
    <w:p w:rsidR="00DA71FB" w:rsidRDefault="00DA71FB" w:rsidP="00DA71FB">
      <w:pPr>
        <w:pStyle w:val="ConsPlusNormal"/>
        <w:jc w:val="center"/>
        <w:rPr>
          <w:b/>
        </w:rPr>
      </w:pPr>
      <w:r>
        <w:rPr>
          <w:b/>
          <w:szCs w:val="28"/>
        </w:rPr>
        <w:t>СПРАВКА по</w:t>
      </w:r>
      <w:r>
        <w:rPr>
          <w:b/>
        </w:rPr>
        <w:t xml:space="preserve"> реализации </w:t>
      </w:r>
    </w:p>
    <w:p w:rsidR="00DA71FB" w:rsidRDefault="00DA71FB" w:rsidP="00DA71FB">
      <w:pPr>
        <w:pStyle w:val="ConsPlusNormal"/>
        <w:jc w:val="center"/>
        <w:rPr>
          <w:b/>
        </w:rPr>
      </w:pPr>
      <w:r>
        <w:rPr>
          <w:b/>
        </w:rPr>
        <w:t xml:space="preserve">программы «Вектор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» (Профсоюз. Поддержка. </w:t>
      </w:r>
      <w:proofErr w:type="gramStart"/>
      <w:r>
        <w:rPr>
          <w:b/>
        </w:rPr>
        <w:t xml:space="preserve">Профессионализм) </w:t>
      </w:r>
      <w:proofErr w:type="gramEnd"/>
    </w:p>
    <w:p w:rsidR="00DA71FB" w:rsidRDefault="00DA71FB" w:rsidP="00DA71FB">
      <w:pPr>
        <w:pStyle w:val="ConsPlusNormal"/>
        <w:jc w:val="center"/>
        <w:rPr>
          <w:b/>
        </w:rPr>
      </w:pPr>
      <w:r>
        <w:rPr>
          <w:b/>
        </w:rPr>
        <w:t>в</w:t>
      </w:r>
      <w:r w:rsidRPr="00FE1A87">
        <w:rPr>
          <w:b/>
        </w:rPr>
        <w:t xml:space="preserve"> 20</w:t>
      </w:r>
      <w:r>
        <w:rPr>
          <w:b/>
        </w:rPr>
        <w:t>22</w:t>
      </w:r>
      <w:r w:rsidRPr="00FE1A87">
        <w:rPr>
          <w:b/>
        </w:rPr>
        <w:t xml:space="preserve"> год</w:t>
      </w:r>
      <w:r>
        <w:rPr>
          <w:b/>
        </w:rPr>
        <w:t>у</w:t>
      </w:r>
    </w:p>
    <w:p w:rsidR="00DA71FB" w:rsidRDefault="00DA71FB" w:rsidP="0092411E">
      <w:pPr>
        <w:pStyle w:val="ConsPlusNormal"/>
        <w:jc w:val="center"/>
        <w:rPr>
          <w:b/>
        </w:rPr>
      </w:pPr>
    </w:p>
    <w:p w:rsidR="00DA71FB" w:rsidRDefault="00DA71FB" w:rsidP="00DA71FB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>За годы реализации Программы:</w:t>
      </w:r>
    </w:p>
    <w:p w:rsidR="00DA71FB" w:rsidRPr="00487858" w:rsidRDefault="00DA71FB" w:rsidP="00DA71FB">
      <w:pPr>
        <w:widowControl w:val="0"/>
        <w:jc w:val="both"/>
        <w:rPr>
          <w:rFonts w:eastAsia="Arial Unicode MS" w:cs="Times New Roman"/>
          <w:sz w:val="28"/>
          <w:szCs w:val="28"/>
        </w:rPr>
      </w:pPr>
      <w:r w:rsidRPr="00487858">
        <w:rPr>
          <w:rFonts w:eastAsia="Arial Unicode MS" w:cs="Times New Roman"/>
          <w:sz w:val="28"/>
          <w:szCs w:val="28"/>
        </w:rPr>
        <w:t>1. Сохранены на региональном и муниципальном уровнях меры социальной поддержки, льготы и гарантии молодых педагогов.</w:t>
      </w:r>
    </w:p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 w:rsidRPr="00487858">
        <w:rPr>
          <w:rFonts w:eastAsia="Arial Unicode MS" w:cs="Times New Roman"/>
          <w:sz w:val="28"/>
          <w:szCs w:val="28"/>
          <w:lang w:eastAsia="ru-RU"/>
        </w:rPr>
        <w:t>2. 95% студентов-участников продолжили свое обучение в Курском государственном университете на педагогических специальностях или приступили к работе в образовательных организациях региона. Все они являются членами Профсоюза и занимают в своих первичных профсоюзных организациях активную позицию.</w:t>
      </w:r>
    </w:p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 w:rsidRPr="00487858">
        <w:rPr>
          <w:rFonts w:eastAsia="Arial Unicode MS" w:cs="Times New Roman"/>
          <w:sz w:val="28"/>
          <w:szCs w:val="28"/>
          <w:lang w:eastAsia="ru-RU"/>
        </w:rPr>
        <w:t xml:space="preserve">3. </w:t>
      </w:r>
      <w:proofErr w:type="gramStart"/>
      <w:r w:rsidRPr="00487858">
        <w:rPr>
          <w:rFonts w:eastAsia="Arial Unicode MS" w:cs="Times New Roman"/>
          <w:sz w:val="28"/>
          <w:szCs w:val="28"/>
          <w:lang w:eastAsia="ru-RU"/>
        </w:rPr>
        <w:t xml:space="preserve">Студентам педагогических специальностей участие в мероприятиях Программы позволило погрузиться в будущую профессию, что дало возможность мотивировать их к педагогической деятельности после окончания соответствующих учебных заведений, расширило знания о действующих в Курской области мер социальной поддержки, льгот и гарантий, даст установку на необходимость постоянного профессионального совершенствования. </w:t>
      </w:r>
      <w:proofErr w:type="gramEnd"/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628"/>
        <w:gridCol w:w="1843"/>
        <w:gridCol w:w="2733"/>
        <w:gridCol w:w="3208"/>
      </w:tblGrid>
      <w:tr w:rsidR="00DA71FB" w:rsidRPr="00487858" w:rsidTr="006B5802">
        <w:tc>
          <w:tcPr>
            <w:tcW w:w="162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273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Из них поступили в ВУЗы на педагогические специальности</w:t>
            </w:r>
          </w:p>
        </w:tc>
        <w:tc>
          <w:tcPr>
            <w:tcW w:w="320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Приступили к работе в образовательных организациях региона</w:t>
            </w:r>
          </w:p>
        </w:tc>
      </w:tr>
      <w:tr w:rsidR="00DA71FB" w:rsidRPr="00487858" w:rsidTr="006B5802">
        <w:tc>
          <w:tcPr>
            <w:tcW w:w="162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84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273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0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289 (46,5%)</w:t>
            </w:r>
          </w:p>
        </w:tc>
      </w:tr>
      <w:tr w:rsidR="00DA71FB" w:rsidRPr="00487858" w:rsidTr="006B5802">
        <w:tc>
          <w:tcPr>
            <w:tcW w:w="162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84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273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0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313 (44,9%)</w:t>
            </w:r>
          </w:p>
        </w:tc>
      </w:tr>
      <w:tr w:rsidR="00DA71FB" w:rsidRPr="00487858" w:rsidTr="006B5802">
        <w:tc>
          <w:tcPr>
            <w:tcW w:w="162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84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273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0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301 (45,4%)</w:t>
            </w:r>
          </w:p>
        </w:tc>
      </w:tr>
      <w:tr w:rsidR="00DA71FB" w:rsidRPr="00487858" w:rsidTr="006B5802">
        <w:tc>
          <w:tcPr>
            <w:tcW w:w="162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184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2733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08" w:type="dxa"/>
          </w:tcPr>
          <w:p w:rsidR="00DA71FB" w:rsidRPr="00487858" w:rsidRDefault="00DA71FB" w:rsidP="006B5802">
            <w:pPr>
              <w:widowControl w:val="0"/>
              <w:jc w:val="both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306 (50%)</w:t>
            </w:r>
          </w:p>
        </w:tc>
      </w:tr>
    </w:tbl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>32</w:t>
      </w:r>
      <w:r w:rsidRPr="00487858">
        <w:rPr>
          <w:rFonts w:eastAsia="Arial Unicode MS" w:cs="Times New Roman"/>
          <w:sz w:val="28"/>
          <w:szCs w:val="28"/>
          <w:lang w:eastAsia="ru-RU"/>
        </w:rPr>
        <w:t xml:space="preserve"> молодых педагога, впервые принимавших участие в  мероприятиях Программы в качестве студентов, благодаря участию</w:t>
      </w:r>
      <w:r>
        <w:rPr>
          <w:rFonts w:eastAsia="Arial Unicode MS" w:cs="Times New Roman"/>
          <w:sz w:val="28"/>
          <w:szCs w:val="28"/>
          <w:lang w:eastAsia="ru-RU"/>
        </w:rPr>
        <w:t>,</w:t>
      </w:r>
      <w:r w:rsidRPr="00487858">
        <w:rPr>
          <w:rFonts w:eastAsia="Arial Unicode MS" w:cs="Times New Roman"/>
          <w:sz w:val="28"/>
          <w:szCs w:val="28"/>
          <w:lang w:eastAsia="ru-RU"/>
        </w:rPr>
        <w:t xml:space="preserve"> сделали окончательный выбор в пользу работы в отрасли.</w:t>
      </w:r>
    </w:p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</w:rPr>
        <w:tab/>
      </w:r>
      <w:r w:rsidRPr="00487858">
        <w:rPr>
          <w:rFonts w:eastAsia="Arial Unicode MS" w:cs="Times New Roman"/>
          <w:sz w:val="28"/>
          <w:szCs w:val="28"/>
        </w:rPr>
        <w:t xml:space="preserve">4. </w:t>
      </w:r>
      <w:r>
        <w:rPr>
          <w:rFonts w:eastAsia="Arial Unicode MS" w:cs="Times New Roman"/>
          <w:sz w:val="28"/>
          <w:szCs w:val="28"/>
        </w:rPr>
        <w:t>Продолжится мониторинг к</w:t>
      </w:r>
      <w:r w:rsidRPr="00487858">
        <w:rPr>
          <w:rFonts w:eastAsia="Arial Unicode MS" w:cs="Times New Roman"/>
          <w:sz w:val="28"/>
          <w:szCs w:val="28"/>
        </w:rPr>
        <w:t>оличеств</w:t>
      </w:r>
      <w:r>
        <w:rPr>
          <w:rFonts w:eastAsia="Arial Unicode MS" w:cs="Times New Roman"/>
          <w:sz w:val="28"/>
          <w:szCs w:val="28"/>
        </w:rPr>
        <w:t>а</w:t>
      </w:r>
      <w:r w:rsidRPr="00487858">
        <w:rPr>
          <w:rFonts w:eastAsia="Arial Unicode MS" w:cs="Times New Roman"/>
          <w:sz w:val="28"/>
          <w:szCs w:val="28"/>
        </w:rPr>
        <w:t xml:space="preserve"> молодых специалистов, закрепившихся на работе в образовательных организациях Курской области в первые три года работы:</w:t>
      </w:r>
      <w:r w:rsidRPr="00487858">
        <w:rPr>
          <w:rFonts w:eastAsia="Arial Unicode MS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A71FB" w:rsidRPr="00487858" w:rsidTr="006B5802"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Приступили к работе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Работают по настоящее время</w:t>
            </w:r>
          </w:p>
        </w:tc>
      </w:tr>
      <w:tr w:rsidR="00DA71FB" w:rsidRPr="00487858" w:rsidTr="006B5802"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217 (76%)</w:t>
            </w:r>
          </w:p>
        </w:tc>
      </w:tr>
      <w:tr w:rsidR="00DA71FB" w:rsidRPr="00487858" w:rsidTr="006B5802"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291 (84%)</w:t>
            </w:r>
          </w:p>
        </w:tc>
      </w:tr>
      <w:tr w:rsidR="00DA71FB" w:rsidRPr="00487858" w:rsidTr="006B5802"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378 (92%)</w:t>
            </w:r>
          </w:p>
        </w:tc>
      </w:tr>
      <w:tr w:rsidR="00DA71FB" w:rsidRPr="00487858" w:rsidTr="006B5802"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3096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420 (92,5%)</w:t>
            </w:r>
          </w:p>
        </w:tc>
      </w:tr>
    </w:tbl>
    <w:p w:rsidR="00DA71FB" w:rsidRPr="00487858" w:rsidRDefault="00DA71FB" w:rsidP="00DA71F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7858">
        <w:rPr>
          <w:rFonts w:ascii="Times New Roman" w:eastAsia="Arial Unicode MS" w:hAnsi="Times New Roman" w:cs="Times New Roman"/>
          <w:sz w:val="28"/>
          <w:szCs w:val="28"/>
        </w:rPr>
        <w:tab/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Озвученные в ходе мероприятий Программы проблемы и трудности молодых педагогов были учтены при обновлении образовательных программ педагогических специальностей колледжей и Курского государственного университета – увеличено количество часов на педагогическую практику, </w:t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углублены темы по психологии взаимодействия с родителями обучающихся и коллегами, методикам преподавания предметов в условиях инклюзивного обучения, детям с ОВЗ и другие.</w:t>
      </w:r>
      <w:proofErr w:type="gramEnd"/>
    </w:p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ab/>
      </w:r>
      <w:proofErr w:type="gramStart"/>
      <w:r w:rsidRPr="00487858">
        <w:rPr>
          <w:rFonts w:eastAsia="Arial Unicode MS" w:cs="Times New Roman"/>
          <w:sz w:val="28"/>
          <w:szCs w:val="28"/>
          <w:lang w:eastAsia="ru-RU"/>
        </w:rPr>
        <w:t xml:space="preserve">6. </w:t>
      </w:r>
      <w:r>
        <w:rPr>
          <w:rFonts w:eastAsia="Arial Unicode MS" w:cs="Times New Roman"/>
          <w:sz w:val="28"/>
          <w:szCs w:val="28"/>
          <w:lang w:eastAsia="ru-RU"/>
        </w:rPr>
        <w:t>52</w:t>
      </w:r>
      <w:r w:rsidRPr="00487858">
        <w:rPr>
          <w:rFonts w:eastAsia="Arial Unicode MS" w:cs="Times New Roman"/>
          <w:sz w:val="28"/>
          <w:szCs w:val="28"/>
          <w:lang w:eastAsia="ru-RU"/>
        </w:rPr>
        <w:t xml:space="preserve"> молодых специалист</w:t>
      </w:r>
      <w:r>
        <w:rPr>
          <w:rFonts w:eastAsia="Arial Unicode MS" w:cs="Times New Roman"/>
          <w:sz w:val="28"/>
          <w:szCs w:val="28"/>
          <w:lang w:eastAsia="ru-RU"/>
        </w:rPr>
        <w:t>а</w:t>
      </w:r>
      <w:r w:rsidRPr="00487858">
        <w:rPr>
          <w:rFonts w:eastAsia="Arial Unicode MS" w:cs="Times New Roman"/>
          <w:sz w:val="28"/>
          <w:szCs w:val="28"/>
          <w:lang w:eastAsia="ru-RU"/>
        </w:rPr>
        <w:t>, которые по тем или иным причинам были лишены полагающихся им мер социальной поддержки, льгот и гарантий, получили их (6 окладов при поступлении на работу в сельской местности на обзаведение хозяйством, коэффициент 1,1 к ставке (окладу) за диплом с отличием, образующий новый оклад, коэффициент 1,3 к ставке (окладу) для всех молодых специалистов, компенсация проезда и коммунальных услуг</w:t>
      </w:r>
      <w:proofErr w:type="gramEnd"/>
      <w:r w:rsidRPr="00487858">
        <w:rPr>
          <w:rFonts w:eastAsia="Arial Unicode MS" w:cs="Times New Roman"/>
          <w:sz w:val="28"/>
          <w:szCs w:val="28"/>
          <w:lang w:eastAsia="ru-RU"/>
        </w:rPr>
        <w:t xml:space="preserve"> в сельской местности и некоторые другие).</w:t>
      </w:r>
    </w:p>
    <w:p w:rsidR="00DA71FB" w:rsidRPr="00487858" w:rsidRDefault="00DA71FB" w:rsidP="00DA7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eastAsia="Arial Unicode MS" w:cs="Times New Roman"/>
          <w:sz w:val="28"/>
          <w:szCs w:val="28"/>
          <w:lang w:eastAsia="ru-RU"/>
        </w:rPr>
      </w:pPr>
      <w:r>
        <w:rPr>
          <w:rFonts w:eastAsia="Arial Unicode MS" w:cs="Times New Roman"/>
          <w:sz w:val="28"/>
          <w:szCs w:val="28"/>
          <w:lang w:eastAsia="ru-RU"/>
        </w:rPr>
        <w:tab/>
      </w:r>
      <w:r w:rsidRPr="00487858">
        <w:rPr>
          <w:rFonts w:eastAsia="Arial Unicode MS" w:cs="Times New Roman"/>
          <w:sz w:val="28"/>
          <w:szCs w:val="28"/>
          <w:lang w:eastAsia="ru-RU"/>
        </w:rPr>
        <w:t>7. Ежегодно увеличится количество молодых педагогов в возрасте до 35 лет, прошедших аттестацию на квалификационную категорию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2551"/>
      </w:tblGrid>
      <w:tr w:rsidR="00DA71FB" w:rsidRPr="00487858" w:rsidTr="006B5802">
        <w:tc>
          <w:tcPr>
            <w:tcW w:w="3510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2551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</w:tr>
      <w:tr w:rsidR="00DA71FB" w:rsidRPr="00487858" w:rsidTr="006B5802">
        <w:tc>
          <w:tcPr>
            <w:tcW w:w="3510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985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51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A71FB" w:rsidRPr="00487858" w:rsidTr="006B5802">
        <w:tc>
          <w:tcPr>
            <w:tcW w:w="3510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85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551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A71FB" w:rsidRPr="00487858" w:rsidTr="006B5802">
        <w:tc>
          <w:tcPr>
            <w:tcW w:w="3510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551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 w:rsidRPr="00487858">
              <w:rPr>
                <w:rFonts w:eastAsia="Arial Unicode MS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DA71FB" w:rsidRPr="00487858" w:rsidTr="006B5802">
        <w:tc>
          <w:tcPr>
            <w:tcW w:w="3510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985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551" w:type="dxa"/>
          </w:tcPr>
          <w:p w:rsidR="00DA71FB" w:rsidRPr="00487858" w:rsidRDefault="00DA71FB" w:rsidP="006B5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Arial Unicode MS" w:cs="Times New Roman"/>
                <w:sz w:val="28"/>
                <w:szCs w:val="28"/>
                <w:lang w:eastAsia="ru-RU"/>
              </w:rPr>
            </w:pPr>
            <w:r>
              <w:rPr>
                <w:rFonts w:eastAsia="Arial Unicode MS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DA71FB" w:rsidRPr="00487858" w:rsidRDefault="00DA71FB" w:rsidP="00DA71F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785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>8.</w:t>
      </w:r>
      <w:r w:rsidRPr="0048785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Ежегодно 15-20 участников Программы принимают участие в конкурсах профессионального мастерства, конкурсе «Педагогический дебют» и других конкурсных мероприятиях на муниципальном и региональном уровне, признают, что именно участие в Программе и общение с педагогами-новаторами, победителями конкурсов </w:t>
      </w:r>
      <w:proofErr w:type="spellStart"/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подтолкнуло их к такому решению.</w:t>
      </w:r>
      <w:r>
        <w:rPr>
          <w:rFonts w:eastAsia="Arial Unicode MS" w:cs="Times New Roman"/>
          <w:sz w:val="28"/>
          <w:szCs w:val="28"/>
          <w:lang w:eastAsia="ru-RU"/>
        </w:rPr>
        <w:t xml:space="preserve"> </w:t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Порядка 10% участников Программы успешно участвуют в профсоюзных конкурсах, ежегодно количество участников увеличивается. </w:t>
      </w:r>
    </w:p>
    <w:p w:rsidR="00DA71FB" w:rsidRPr="00487858" w:rsidRDefault="00DA71FB" w:rsidP="00DA71F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rFonts w:ascii="Times New Roman" w:eastAsia="Arial Unicode MS" w:hAnsi="Times New Roman" w:cs="Times New Roman"/>
          <w:sz w:val="28"/>
          <w:szCs w:val="28"/>
        </w:rPr>
      </w:pPr>
      <w:r w:rsidRPr="00487858"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ab/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9. Повысились роль и авторитет Молодежных советов на местах: молодые профсоюзные активисты входят в состав различных рабочих групп и комиссий органов муниципальной власти, избираются в Представительные собрания и т.п.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Порядка </w:t>
      </w:r>
      <w:r w:rsidRPr="0048785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20% жалоб и обращений молодых членов Профсоюза, конфликтных ситуаций удовлетворяются силами районных Молодежных советов, что говорит о возрастающей правовой грамотности молодежного профактива. Само количество жалоб, обращений и конфликтов уменьшается, что говорит о повышении защищенности </w:t>
      </w:r>
      <w:r w:rsidRPr="00487858">
        <w:rPr>
          <w:rFonts w:ascii="Times New Roman" w:eastAsia="Arial Unicode MS" w:hAnsi="Times New Roman" w:cs="Times New Roman"/>
          <w:sz w:val="28"/>
          <w:szCs w:val="28"/>
        </w:rPr>
        <w:t>профессиональных, трудовых и социальных прав и интересов молод</w:t>
      </w:r>
      <w:r>
        <w:rPr>
          <w:rFonts w:ascii="Times New Roman" w:eastAsia="Arial Unicode MS" w:hAnsi="Times New Roman" w:cs="Times New Roman"/>
          <w:sz w:val="28"/>
          <w:szCs w:val="28"/>
        </w:rPr>
        <w:t>ых педагогов.</w:t>
      </w:r>
      <w:r w:rsidRPr="004878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DA71FB" w:rsidRPr="00487858" w:rsidRDefault="00DA71FB" w:rsidP="00DA71FB">
      <w:pPr>
        <w:shd w:val="clear" w:color="auto" w:fill="FFFFFF"/>
        <w:ind w:firstLine="720"/>
        <w:jc w:val="both"/>
        <w:rPr>
          <w:rFonts w:eastAsia="Arial Unicode MS" w:cs="Times New Roman"/>
          <w:sz w:val="28"/>
          <w:szCs w:val="28"/>
        </w:rPr>
      </w:pPr>
      <w:r w:rsidRPr="00487858">
        <w:rPr>
          <w:rFonts w:eastAsia="Arial Unicode MS" w:cs="Times New Roman"/>
          <w:sz w:val="28"/>
          <w:szCs w:val="28"/>
        </w:rPr>
        <w:t>1</w:t>
      </w:r>
      <w:r>
        <w:rPr>
          <w:rFonts w:eastAsia="Arial Unicode MS" w:cs="Times New Roman"/>
          <w:sz w:val="28"/>
          <w:szCs w:val="28"/>
        </w:rPr>
        <w:t>0</w:t>
      </w:r>
      <w:r w:rsidRPr="00487858">
        <w:rPr>
          <w:rFonts w:eastAsia="Arial Unicode MS" w:cs="Times New Roman"/>
          <w:sz w:val="28"/>
          <w:szCs w:val="28"/>
        </w:rPr>
        <w:t xml:space="preserve">. Развивается система наставничества. </w:t>
      </w:r>
      <w:proofErr w:type="gramStart"/>
      <w:r w:rsidRPr="00487858">
        <w:rPr>
          <w:rFonts w:eastAsia="Arial Unicode MS" w:cs="Times New Roman"/>
          <w:sz w:val="28"/>
          <w:szCs w:val="28"/>
          <w:lang w:eastAsia="ru-RU"/>
        </w:rPr>
        <w:t>В</w:t>
      </w:r>
      <w:r w:rsidRPr="00487858">
        <w:rPr>
          <w:rFonts w:cs="Times New Roman"/>
          <w:sz w:val="28"/>
          <w:szCs w:val="28"/>
        </w:rPr>
        <w:t xml:space="preserve"> пункт 1.7. раздела «Кадровое обеспечение» приложения № 9 «Перечня примерных показателей для оценивания качества труда и установления выплат стимулирующего характера к должностным окладам работников образовательного учреждения», утвержденного Постановлением Правительства Курской области от 02.12.2009.г. №165 (с изменениями и дополнениями), по инициативе Курской областной организации профсоюза работников народного образования и науки РФ был внесен критерий для оценивания работы руководителей и   работников</w:t>
      </w:r>
      <w:proofErr w:type="gramEnd"/>
      <w:r w:rsidRPr="00487858">
        <w:rPr>
          <w:rFonts w:cs="Times New Roman"/>
          <w:sz w:val="28"/>
          <w:szCs w:val="28"/>
        </w:rPr>
        <w:t xml:space="preserve"> образовательных организаций – «Эффективная организация наставничества». </w:t>
      </w:r>
      <w:r>
        <w:rPr>
          <w:rFonts w:cs="Times New Roman"/>
          <w:sz w:val="28"/>
          <w:szCs w:val="28"/>
        </w:rPr>
        <w:t>В регионе внедрена Целевая модель</w:t>
      </w:r>
      <w:r w:rsidRPr="00487858">
        <w:rPr>
          <w:rFonts w:cs="Times New Roman"/>
          <w:sz w:val="28"/>
          <w:szCs w:val="28"/>
        </w:rPr>
        <w:t xml:space="preserve"> наставничеств</w:t>
      </w:r>
      <w:r>
        <w:rPr>
          <w:rFonts w:cs="Times New Roman"/>
          <w:sz w:val="28"/>
          <w:szCs w:val="28"/>
        </w:rPr>
        <w:t>а,</w:t>
      </w:r>
      <w:r w:rsidRPr="0048785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результатом которой должно стать у</w:t>
      </w:r>
      <w:r>
        <w:rPr>
          <w:rFonts w:eastAsia="Arial Unicode MS" w:cs="Times New Roman"/>
          <w:sz w:val="28"/>
          <w:szCs w:val="28"/>
        </w:rPr>
        <w:t>величение</w:t>
      </w:r>
      <w:r w:rsidRPr="00487858">
        <w:rPr>
          <w:rFonts w:eastAsia="Arial Unicode MS" w:cs="Times New Roman"/>
          <w:sz w:val="28"/>
          <w:szCs w:val="28"/>
        </w:rPr>
        <w:t xml:space="preserve"> количеств</w:t>
      </w:r>
      <w:r>
        <w:rPr>
          <w:rFonts w:eastAsia="Arial Unicode MS" w:cs="Times New Roman"/>
          <w:sz w:val="28"/>
          <w:szCs w:val="28"/>
        </w:rPr>
        <w:t>а</w:t>
      </w:r>
      <w:r w:rsidRPr="00487858">
        <w:rPr>
          <w:rFonts w:eastAsia="Arial Unicode MS" w:cs="Times New Roman"/>
          <w:sz w:val="28"/>
          <w:szCs w:val="28"/>
        </w:rPr>
        <w:t xml:space="preserve"> молодых педагогов, получающих в своих образовательных организациях конкретную помощь от наставников, а также будет совершенствоваться качество данной помощи.</w:t>
      </w:r>
    </w:p>
    <w:p w:rsidR="00DA71FB" w:rsidRDefault="00DA71FB" w:rsidP="00DA71FB">
      <w:pPr>
        <w:pStyle w:val="ConsPlusNormal"/>
        <w:jc w:val="center"/>
        <w:rPr>
          <w:b/>
          <w:szCs w:val="28"/>
        </w:rPr>
      </w:pPr>
    </w:p>
    <w:p w:rsidR="00DA71FB" w:rsidRDefault="00DA71FB" w:rsidP="00DA71FB">
      <w:pPr>
        <w:pStyle w:val="ConsPlusNormal"/>
        <w:jc w:val="center"/>
        <w:rPr>
          <w:b/>
          <w:szCs w:val="28"/>
        </w:rPr>
      </w:pPr>
    </w:p>
    <w:p w:rsidR="00DA71FB" w:rsidRDefault="00DA71FB" w:rsidP="00DA71FB">
      <w:pPr>
        <w:jc w:val="righ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lastRenderedPageBreak/>
        <w:t>Приложение 2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президиума </w:t>
      </w:r>
      <w:proofErr w:type="gramStart"/>
      <w:r>
        <w:rPr>
          <w:sz w:val="26"/>
          <w:szCs w:val="26"/>
        </w:rPr>
        <w:t>Курской</w:t>
      </w:r>
      <w:proofErr w:type="gramEnd"/>
      <w:r>
        <w:rPr>
          <w:sz w:val="26"/>
          <w:szCs w:val="26"/>
        </w:rPr>
        <w:t xml:space="preserve">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областной организации </w:t>
      </w:r>
      <w:proofErr w:type="gramStart"/>
      <w:r>
        <w:rPr>
          <w:sz w:val="26"/>
          <w:szCs w:val="26"/>
        </w:rPr>
        <w:t>Общероссийского</w:t>
      </w:r>
      <w:proofErr w:type="gramEnd"/>
      <w:r>
        <w:rPr>
          <w:sz w:val="26"/>
          <w:szCs w:val="26"/>
        </w:rPr>
        <w:t xml:space="preserve">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Профсоюза образования </w:t>
      </w:r>
    </w:p>
    <w:p w:rsidR="00DA71FB" w:rsidRDefault="00DA71FB" w:rsidP="00DA71FB">
      <w:pPr>
        <w:jc w:val="right"/>
        <w:rPr>
          <w:sz w:val="26"/>
          <w:szCs w:val="26"/>
        </w:rPr>
      </w:pPr>
      <w:r>
        <w:rPr>
          <w:sz w:val="26"/>
          <w:szCs w:val="26"/>
        </w:rPr>
        <w:t>№14-07 от 23.12.2021г.</w:t>
      </w:r>
    </w:p>
    <w:bookmarkEnd w:id="0"/>
    <w:p w:rsidR="00DA71FB" w:rsidRDefault="00DA71FB" w:rsidP="00DA71FB">
      <w:pPr>
        <w:pStyle w:val="ConsPlusNormal"/>
        <w:jc w:val="center"/>
        <w:rPr>
          <w:b/>
          <w:szCs w:val="28"/>
        </w:rPr>
      </w:pPr>
    </w:p>
    <w:p w:rsidR="00DA71FB" w:rsidRPr="00CB38AC" w:rsidRDefault="00DA71FB" w:rsidP="00DA71FB">
      <w:pPr>
        <w:pStyle w:val="ConsPlusNormal"/>
        <w:jc w:val="center"/>
        <w:rPr>
          <w:b/>
        </w:rPr>
      </w:pPr>
      <w:r w:rsidRPr="00CB38AC">
        <w:rPr>
          <w:b/>
          <w:szCs w:val="28"/>
        </w:rPr>
        <w:t>План работы областного Молодежного совета</w:t>
      </w:r>
    </w:p>
    <w:p w:rsidR="00DA71FB" w:rsidRDefault="00DA71FB" w:rsidP="00DA71FB">
      <w:pPr>
        <w:pStyle w:val="ConsPlusNormal"/>
        <w:jc w:val="center"/>
        <w:rPr>
          <w:b/>
        </w:rPr>
      </w:pPr>
      <w:r w:rsidRPr="00A72515">
        <w:rPr>
          <w:b/>
        </w:rPr>
        <w:t>Календарный пл</w:t>
      </w:r>
      <w:r>
        <w:rPr>
          <w:b/>
        </w:rPr>
        <w:t xml:space="preserve">ан реализации </w:t>
      </w:r>
    </w:p>
    <w:p w:rsidR="00DA71FB" w:rsidRDefault="00DA71FB" w:rsidP="00DA71FB">
      <w:pPr>
        <w:pStyle w:val="ConsPlusNormal"/>
        <w:jc w:val="center"/>
        <w:rPr>
          <w:b/>
        </w:rPr>
      </w:pPr>
      <w:r>
        <w:rPr>
          <w:b/>
        </w:rPr>
        <w:t xml:space="preserve">программы «Вектор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» (Профсоюз. Поддержка. </w:t>
      </w:r>
      <w:proofErr w:type="gramStart"/>
      <w:r>
        <w:rPr>
          <w:b/>
        </w:rPr>
        <w:t xml:space="preserve">Профессионализм) </w:t>
      </w:r>
      <w:proofErr w:type="gramEnd"/>
    </w:p>
    <w:p w:rsidR="00A66028" w:rsidRDefault="00DA71FB" w:rsidP="00DA71FB">
      <w:pPr>
        <w:pStyle w:val="ConsPlusNormal"/>
        <w:jc w:val="center"/>
      </w:pPr>
      <w:r w:rsidRPr="00FE1A87">
        <w:rPr>
          <w:b/>
        </w:rPr>
        <w:t>на 20</w:t>
      </w:r>
      <w:r>
        <w:rPr>
          <w:b/>
        </w:rPr>
        <w:t>22</w:t>
      </w:r>
      <w:r w:rsidRPr="00FE1A87">
        <w:rPr>
          <w:b/>
        </w:rPr>
        <w:t xml:space="preserve"> год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2"/>
        <w:gridCol w:w="1134"/>
        <w:gridCol w:w="3118"/>
      </w:tblGrid>
      <w:tr w:rsidR="0092411E" w:rsidTr="00F265C0">
        <w:tc>
          <w:tcPr>
            <w:tcW w:w="771" w:type="dxa"/>
          </w:tcPr>
          <w:p w:rsidR="00F265C0" w:rsidRDefault="00F265C0" w:rsidP="00F265C0">
            <w:pPr>
              <w:pStyle w:val="ConsPlusNormal"/>
              <w:spacing w:line="216" w:lineRule="auto"/>
              <w:ind w:left="720"/>
              <w:rPr>
                <w:sz w:val="24"/>
                <w:szCs w:val="24"/>
              </w:rPr>
            </w:pPr>
          </w:p>
          <w:p w:rsidR="0092411E" w:rsidRPr="00F265C0" w:rsidRDefault="00F265C0" w:rsidP="00F265C0">
            <w:pPr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962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 xml:space="preserve">     Перечень мероприятий</w:t>
            </w:r>
          </w:p>
        </w:tc>
        <w:tc>
          <w:tcPr>
            <w:tcW w:w="1134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Сроки реализации:</w:t>
            </w:r>
          </w:p>
        </w:tc>
        <w:tc>
          <w:tcPr>
            <w:tcW w:w="3118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Ответственные лица:</w:t>
            </w:r>
          </w:p>
        </w:tc>
      </w:tr>
      <w:tr w:rsidR="0092411E" w:rsidTr="00F265C0">
        <w:tc>
          <w:tcPr>
            <w:tcW w:w="771" w:type="dxa"/>
          </w:tcPr>
          <w:p w:rsidR="0092411E" w:rsidRPr="002B5ACA" w:rsidRDefault="0092411E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92411E" w:rsidRPr="002B5ACA" w:rsidRDefault="0092411E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обкома Профсоюза, областного Молодежного совета, утверждение календарного Плана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</w:t>
            </w:r>
            <w:r w:rsidR="00F265C0">
              <w:rPr>
                <w:rFonts w:eastAsia="Arial Unicode MS"/>
                <w:sz w:val="26"/>
                <w:szCs w:val="26"/>
              </w:rPr>
              <w:t>2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году</w:t>
            </w:r>
          </w:p>
        </w:tc>
        <w:tc>
          <w:tcPr>
            <w:tcW w:w="1134" w:type="dxa"/>
          </w:tcPr>
          <w:p w:rsidR="0092411E" w:rsidRPr="002B5ACA" w:rsidRDefault="0092411E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февраль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</w:t>
            </w:r>
            <w:r w:rsidR="002B5ACA">
              <w:rPr>
                <w:sz w:val="26"/>
                <w:szCs w:val="26"/>
              </w:rPr>
              <w:t>ченко С.С.</w:t>
            </w:r>
            <w:r w:rsidR="00341912" w:rsidRPr="002B5ACA">
              <w:rPr>
                <w:sz w:val="26"/>
                <w:szCs w:val="26"/>
              </w:rPr>
              <w:t xml:space="preserve"> </w:t>
            </w:r>
            <w:r w:rsidR="00341912">
              <w:rPr>
                <w:sz w:val="26"/>
                <w:szCs w:val="26"/>
              </w:rPr>
              <w:t>- з</w:t>
            </w:r>
            <w:r w:rsidR="00341912" w:rsidRPr="002B5ACA">
              <w:rPr>
                <w:sz w:val="26"/>
                <w:szCs w:val="26"/>
              </w:rPr>
              <w:t>ам.</w:t>
            </w:r>
            <w:r w:rsidR="00341912">
              <w:rPr>
                <w:sz w:val="26"/>
                <w:szCs w:val="26"/>
              </w:rPr>
              <w:t xml:space="preserve"> председателя обкома Профсоюза</w:t>
            </w:r>
            <w:r w:rsidR="002B5ACA">
              <w:rPr>
                <w:sz w:val="26"/>
                <w:szCs w:val="26"/>
              </w:rPr>
              <w:t xml:space="preserve">, </w:t>
            </w: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 w:rsidR="00341912">
              <w:rPr>
                <w:sz w:val="26"/>
                <w:szCs w:val="26"/>
              </w:rPr>
              <w:t xml:space="preserve"> -председатель обл. </w:t>
            </w:r>
            <w:r w:rsidR="00341912" w:rsidRPr="002B5ACA">
              <w:rPr>
                <w:sz w:val="26"/>
                <w:szCs w:val="26"/>
              </w:rPr>
              <w:t>Молодежного совета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rFonts w:eastAsia="Arial Unicode MS"/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областного Молодежного совета, </w:t>
            </w:r>
            <w:r>
              <w:rPr>
                <w:rFonts w:eastAsia="Arial Unicode MS"/>
                <w:sz w:val="26"/>
                <w:szCs w:val="26"/>
              </w:rPr>
              <w:t>разработка «дорожной карты»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</w:t>
            </w:r>
            <w:r w:rsidR="00F265C0">
              <w:rPr>
                <w:rFonts w:eastAsia="Arial Unicode MS"/>
                <w:sz w:val="26"/>
                <w:szCs w:val="26"/>
              </w:rPr>
              <w:t>2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году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</w:t>
            </w:r>
            <w:r w:rsidR="00F265C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Обновление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</w:t>
            </w:r>
            <w:r w:rsidRPr="002B5ACA">
              <w:rPr>
                <w:sz w:val="26"/>
                <w:szCs w:val="26"/>
              </w:rPr>
              <w:t>амятки «Молодой педагог! Знай свои права!»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Апрель 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Антопольский</w:t>
            </w:r>
            <w:proofErr w:type="spellEnd"/>
            <w:r w:rsidRPr="002B5ACA">
              <w:rPr>
                <w:sz w:val="26"/>
                <w:szCs w:val="26"/>
              </w:rPr>
              <w:t xml:space="preserve"> К.В. </w:t>
            </w:r>
            <w:r>
              <w:rPr>
                <w:sz w:val="26"/>
                <w:szCs w:val="26"/>
              </w:rPr>
              <w:t>-п</w:t>
            </w:r>
            <w:r w:rsidRPr="002B5ACA">
              <w:rPr>
                <w:sz w:val="26"/>
                <w:szCs w:val="26"/>
              </w:rPr>
              <w:t>равовой инспектор труда обкома Профсоюза</w:t>
            </w:r>
          </w:p>
        </w:tc>
      </w:tr>
      <w:tr w:rsidR="00341912" w:rsidTr="00F265C0">
        <w:tc>
          <w:tcPr>
            <w:tcW w:w="771" w:type="dxa"/>
          </w:tcPr>
          <w:p w:rsidR="00341912" w:rsidRPr="002B5ACA" w:rsidRDefault="00341912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Зональная Профсоюзная лаборатория для активистов Молодежных советов территориальных организаций Профсоюза в городе Курске </w:t>
            </w:r>
          </w:p>
        </w:tc>
        <w:tc>
          <w:tcPr>
            <w:tcW w:w="1134" w:type="dxa"/>
          </w:tcPr>
          <w:p w:rsidR="00341912" w:rsidRPr="002B5ACA" w:rsidRDefault="00341912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Май 202</w:t>
            </w:r>
            <w:r w:rsidR="00F265C0"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>
              <w:rPr>
                <w:sz w:val="26"/>
                <w:szCs w:val="26"/>
              </w:rPr>
              <w:t xml:space="preserve">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Сеидов Р.Г. – председатель Мол. Совета Курской городской организации Профсоюза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F265C0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F265C0">
              <w:rPr>
                <w:sz w:val="26"/>
                <w:szCs w:val="26"/>
              </w:rPr>
              <w:t>8</w:t>
            </w:r>
            <w:r w:rsidRPr="002B5ACA">
              <w:rPr>
                <w:sz w:val="26"/>
                <w:szCs w:val="26"/>
              </w:rPr>
              <w:t xml:space="preserve"> сессия Молодежной педагогической школы</w:t>
            </w:r>
            <w:r w:rsidRPr="00F265C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студенческая</w:t>
            </w:r>
            <w:r w:rsidRPr="00F265C0">
              <w:rPr>
                <w:sz w:val="26"/>
                <w:szCs w:val="26"/>
              </w:rPr>
              <w:t>)</w:t>
            </w:r>
          </w:p>
          <w:p w:rsidR="00F265C0" w:rsidRPr="002B5ACA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Pr="002B5A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Презентация </w:t>
            </w:r>
            <w:r w:rsidRPr="002B5ACA">
              <w:rPr>
                <w:rFonts w:eastAsia="Arial Unicode MS"/>
                <w:i/>
                <w:color w:val="FF0000"/>
                <w:sz w:val="26"/>
                <w:szCs w:val="26"/>
              </w:rPr>
              <w:t xml:space="preserve"> 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 xml:space="preserve">» на  </w:t>
            </w:r>
            <w:r w:rsidRPr="002B5ACA">
              <w:rPr>
                <w:rFonts w:eastAsia="Arial Unicode MS"/>
                <w:sz w:val="26"/>
                <w:szCs w:val="26"/>
                <w:lang w:val="en-US"/>
              </w:rPr>
              <w:t>XX</w:t>
            </w:r>
            <w:r>
              <w:rPr>
                <w:rFonts w:eastAsia="Arial Unicode MS"/>
                <w:sz w:val="26"/>
                <w:szCs w:val="26"/>
                <w:lang w:val="en-US"/>
              </w:rPr>
              <w:t>I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межрегиональной Курской </w:t>
            </w:r>
            <w:proofErr w:type="spellStart"/>
            <w:r w:rsidRPr="002B5ACA">
              <w:rPr>
                <w:rFonts w:eastAsia="Arial Unicode MS"/>
                <w:sz w:val="26"/>
                <w:szCs w:val="26"/>
              </w:rPr>
              <w:t>Коренской</w:t>
            </w:r>
            <w:proofErr w:type="spellEnd"/>
            <w:r w:rsidRPr="002B5ACA">
              <w:rPr>
                <w:rFonts w:eastAsia="Arial Unicode MS"/>
                <w:sz w:val="26"/>
                <w:szCs w:val="26"/>
              </w:rPr>
              <w:t xml:space="preserve">  ярмарке. Проведение акции «Скажи «СПАСИБО» своему Учителю!»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июн</w:t>
            </w:r>
            <w:r>
              <w:rPr>
                <w:sz w:val="26"/>
                <w:szCs w:val="26"/>
              </w:rPr>
              <w:t>ь</w:t>
            </w:r>
            <w:r w:rsidRPr="002B5AC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</w:t>
            </w:r>
            <w:r>
              <w:rPr>
                <w:sz w:val="26"/>
                <w:szCs w:val="26"/>
              </w:rPr>
              <w:t xml:space="preserve"> -</w:t>
            </w:r>
            <w:r w:rsidRPr="002B5ACA">
              <w:rPr>
                <w:sz w:val="26"/>
                <w:szCs w:val="26"/>
              </w:rPr>
              <w:t xml:space="preserve"> Председатель обкома Профсоюза,</w:t>
            </w:r>
          </w:p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Дискуссионная площадка в рамках областного августовского совещания по проблемам молодых педагогов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Август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sz w:val="26"/>
                <w:szCs w:val="26"/>
              </w:rPr>
              <w:t xml:space="preserve">Поздравление и посвящение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молодых педагогов</w:t>
            </w:r>
            <w:r w:rsidRPr="002B5ACA">
              <w:rPr>
                <w:rFonts w:eastAsia="Arial Unicode MS"/>
                <w:b/>
                <w:sz w:val="26"/>
                <w:szCs w:val="26"/>
                <w:lang w:eastAsia="ru-RU"/>
              </w:rPr>
              <w:t xml:space="preserve">,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прибывших на работу после окончаний профессиональных образовательных организаций и организаций высшего образования, вручение п</w:t>
            </w:r>
            <w:r>
              <w:rPr>
                <w:sz w:val="26"/>
                <w:szCs w:val="26"/>
              </w:rPr>
              <w:t>амятки «Молодой педагог, з</w:t>
            </w:r>
            <w:r w:rsidRPr="002B5ACA">
              <w:rPr>
                <w:sz w:val="26"/>
                <w:szCs w:val="26"/>
              </w:rPr>
              <w:t>най свои права!»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</w:t>
            </w:r>
            <w:r>
              <w:rPr>
                <w:sz w:val="26"/>
                <w:szCs w:val="26"/>
                <w:lang w:val="en-US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Председатели </w:t>
            </w:r>
            <w:r>
              <w:rPr>
                <w:sz w:val="26"/>
                <w:szCs w:val="26"/>
              </w:rPr>
              <w:t>территориальных  организаций и Мол</w:t>
            </w:r>
            <w:proofErr w:type="gramStart"/>
            <w:r w:rsidRPr="002B5ACA">
              <w:rPr>
                <w:sz w:val="26"/>
                <w:szCs w:val="26"/>
              </w:rPr>
              <w:t>.</w:t>
            </w:r>
            <w:proofErr w:type="gramEnd"/>
            <w:r w:rsidRPr="002B5ACA">
              <w:rPr>
                <w:sz w:val="26"/>
                <w:szCs w:val="26"/>
              </w:rPr>
              <w:t xml:space="preserve"> </w:t>
            </w:r>
            <w:proofErr w:type="gramStart"/>
            <w:r w:rsidRPr="002B5ACA">
              <w:rPr>
                <w:sz w:val="26"/>
                <w:szCs w:val="26"/>
              </w:rPr>
              <w:t>с</w:t>
            </w:r>
            <w:proofErr w:type="gramEnd"/>
            <w:r w:rsidRPr="002B5ACA"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B5ACA">
              <w:rPr>
                <w:sz w:val="26"/>
                <w:szCs w:val="26"/>
              </w:rPr>
              <w:t xml:space="preserve"> сессия Молодежной педагогической школы</w:t>
            </w:r>
          </w:p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Сентябрь  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Зональная Профсоюзная лаборатория на базе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134" w:type="dxa"/>
          </w:tcPr>
          <w:p w:rsidR="00F265C0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18" w:type="dxa"/>
          </w:tcPr>
          <w:p w:rsidR="00F265C0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Металиченко С.С., 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 xml:space="preserve">Проведение торжественного 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митинга у памятника Первой Учительнице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, посвященного Дню Учителя, акции «Скажи «СПАСИБО» своему учителю!», рассылка благодарственных писем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22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 </w:t>
            </w:r>
            <w:r>
              <w:rPr>
                <w:sz w:val="26"/>
                <w:szCs w:val="26"/>
              </w:rPr>
              <w:t>Жилина Е.А. – вед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пециалист обкома Профсоюза, </w:t>
            </w:r>
            <w:r w:rsidRPr="002B5ACA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едатели</w:t>
            </w:r>
            <w:r w:rsidRPr="002B5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территориаль</w:t>
            </w:r>
            <w:r w:rsidRPr="002B5ACA">
              <w:rPr>
                <w:sz w:val="26"/>
                <w:szCs w:val="26"/>
              </w:rPr>
              <w:t>ных  организаций и М</w:t>
            </w:r>
            <w:r>
              <w:rPr>
                <w:sz w:val="26"/>
                <w:szCs w:val="26"/>
              </w:rPr>
              <w:t>ол</w:t>
            </w:r>
            <w:r w:rsidRPr="002B5ACA">
              <w:rPr>
                <w:sz w:val="26"/>
                <w:szCs w:val="26"/>
              </w:rPr>
              <w:t>. советов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Участие в Автопробеге Молодежных советов ЦФО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22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8" w:type="dxa"/>
          </w:tcPr>
          <w:p w:rsidR="00F265C0" w:rsidRPr="002B5ACA" w:rsidRDefault="00F265C0" w:rsidP="00AB13D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2B5ACA" w:rsidRDefault="00F265C0" w:rsidP="00BB77D4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 </w:t>
            </w:r>
            <w:r>
              <w:rPr>
                <w:sz w:val="26"/>
                <w:szCs w:val="26"/>
              </w:rPr>
              <w:t>Жилина Е.А.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Мониторинг: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 численности молодых педагогов, пришедших на работу с 2017 года и закрепившихся в образовательных организациях;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- закрепления наставников за молодыми специалистами; </w:t>
            </w:r>
          </w:p>
          <w:p w:rsidR="00F265C0" w:rsidRPr="002B5ACA" w:rsidRDefault="00F265C0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предоставления льгот, социальных гарантий, мер социальной поддержки молодым педагогам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Ноябрь 202</w:t>
            </w:r>
            <w:r>
              <w:rPr>
                <w:sz w:val="26"/>
                <w:szCs w:val="26"/>
              </w:rPr>
              <w:t>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В.В., председатели</w:t>
            </w:r>
            <w:r w:rsidRPr="002B5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территориаль</w:t>
            </w:r>
            <w:r w:rsidRPr="002B5ACA">
              <w:rPr>
                <w:sz w:val="26"/>
                <w:szCs w:val="26"/>
              </w:rPr>
              <w:t xml:space="preserve">ных  организаций и </w:t>
            </w:r>
            <w:r>
              <w:rPr>
                <w:sz w:val="26"/>
                <w:szCs w:val="26"/>
              </w:rPr>
              <w:t>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Участие в проведении конкурса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профмастерства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Педдебют</w:t>
            </w:r>
            <w:proofErr w:type="spellEnd"/>
            <w:r>
              <w:rPr>
                <w:sz w:val="26"/>
                <w:szCs w:val="26"/>
              </w:rPr>
              <w:t xml:space="preserve"> – 2022</w:t>
            </w:r>
            <w:r w:rsidRPr="002B5ACA">
              <w:rPr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Ноябрь </w:t>
            </w:r>
          </w:p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региональной профсоюзной патриотической Акции «Солдатские обелиски»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F265C0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Года корпоративной культуры Профсоюза</w:t>
            </w:r>
          </w:p>
        </w:tc>
        <w:tc>
          <w:tcPr>
            <w:tcW w:w="1134" w:type="dxa"/>
          </w:tcPr>
          <w:p w:rsidR="00F265C0" w:rsidRPr="002B5ACA" w:rsidRDefault="00F265C0" w:rsidP="006B5802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118" w:type="dxa"/>
          </w:tcPr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F265C0" w:rsidRPr="002B5ACA" w:rsidRDefault="00F265C0" w:rsidP="006B5802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Обсуждение хода реализации Программы на заседании Молодежного совета областной организации, планирование мероприятий на следующий год реализации Программы</w:t>
            </w:r>
          </w:p>
        </w:tc>
        <w:tc>
          <w:tcPr>
            <w:tcW w:w="1134" w:type="dxa"/>
          </w:tcPr>
          <w:p w:rsidR="00F265C0" w:rsidRPr="002B5ACA" w:rsidRDefault="00F265C0" w:rsidP="00F265C0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Декабрь 2022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Жилина Е.А.</w:t>
            </w:r>
          </w:p>
        </w:tc>
      </w:tr>
      <w:tr w:rsidR="00F265C0" w:rsidTr="00F265C0">
        <w:tc>
          <w:tcPr>
            <w:tcW w:w="771" w:type="dxa"/>
          </w:tcPr>
          <w:p w:rsidR="00F265C0" w:rsidRPr="002B5ACA" w:rsidRDefault="00F265C0" w:rsidP="00F265C0">
            <w:pPr>
              <w:pStyle w:val="ConsPlusNormal"/>
              <w:numPr>
                <w:ilvl w:val="0"/>
                <w:numId w:val="21"/>
              </w:num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Информационное сопровождение реализации Программы</w:t>
            </w:r>
          </w:p>
        </w:tc>
        <w:tc>
          <w:tcPr>
            <w:tcW w:w="1134" w:type="dxa"/>
          </w:tcPr>
          <w:p w:rsidR="00F265C0" w:rsidRPr="002B5ACA" w:rsidRDefault="00F265C0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118" w:type="dxa"/>
          </w:tcPr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Металиченко С.С.,</w:t>
            </w:r>
          </w:p>
          <w:p w:rsidR="00F265C0" w:rsidRPr="002B5ACA" w:rsidRDefault="00F265C0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Жилина Е.А.</w:t>
            </w:r>
          </w:p>
        </w:tc>
      </w:tr>
    </w:tbl>
    <w:p w:rsidR="004B535F" w:rsidRDefault="004B535F" w:rsidP="00F01F97">
      <w:pPr>
        <w:jc w:val="both"/>
        <w:rPr>
          <w:sz w:val="26"/>
          <w:szCs w:val="26"/>
        </w:rPr>
      </w:pPr>
    </w:p>
    <w:p w:rsidR="00DA71FB" w:rsidRDefault="00DA71FB" w:rsidP="007F3E48">
      <w:pPr>
        <w:pStyle w:val="ConsPlusNormal"/>
        <w:ind w:firstLine="708"/>
        <w:jc w:val="both"/>
        <w:rPr>
          <w:szCs w:val="28"/>
        </w:rPr>
      </w:pPr>
    </w:p>
    <w:p w:rsidR="00DA71FB" w:rsidRDefault="00DA71FB" w:rsidP="007F3E48">
      <w:pPr>
        <w:pStyle w:val="ConsPlusNormal"/>
        <w:ind w:firstLine="708"/>
        <w:jc w:val="both"/>
        <w:rPr>
          <w:szCs w:val="28"/>
        </w:rPr>
      </w:pPr>
    </w:p>
    <w:p w:rsidR="007F3E48" w:rsidRDefault="007F3E48" w:rsidP="00F01F97">
      <w:pPr>
        <w:jc w:val="both"/>
        <w:rPr>
          <w:sz w:val="26"/>
          <w:szCs w:val="26"/>
        </w:rPr>
      </w:pPr>
    </w:p>
    <w:sectPr w:rsidR="007F3E48" w:rsidSect="007F3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3AE9"/>
    <w:multiLevelType w:val="hybridMultilevel"/>
    <w:tmpl w:val="75D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16"/>
  </w:num>
  <w:num w:numId="5">
    <w:abstractNumId w:val="19"/>
  </w:num>
  <w:num w:numId="6">
    <w:abstractNumId w:val="18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3"/>
  </w:num>
  <w:num w:numId="16">
    <w:abstractNumId w:val="2"/>
  </w:num>
  <w:num w:numId="17">
    <w:abstractNumId w:val="20"/>
  </w:num>
  <w:num w:numId="18">
    <w:abstractNumId w:val="5"/>
  </w:num>
  <w:num w:numId="19">
    <w:abstractNumId w:val="1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4658"/>
    <w:rsid w:val="00027F9E"/>
    <w:rsid w:val="00050CFB"/>
    <w:rsid w:val="00054ED3"/>
    <w:rsid w:val="00057893"/>
    <w:rsid w:val="0006053B"/>
    <w:rsid w:val="000703CC"/>
    <w:rsid w:val="000A167E"/>
    <w:rsid w:val="000F716D"/>
    <w:rsid w:val="00111B0A"/>
    <w:rsid w:val="001402DB"/>
    <w:rsid w:val="0015045E"/>
    <w:rsid w:val="001905A4"/>
    <w:rsid w:val="001A59BD"/>
    <w:rsid w:val="001B6220"/>
    <w:rsid w:val="001E49CF"/>
    <w:rsid w:val="00211F15"/>
    <w:rsid w:val="00221D30"/>
    <w:rsid w:val="00231F83"/>
    <w:rsid w:val="002446ED"/>
    <w:rsid w:val="00245267"/>
    <w:rsid w:val="00265380"/>
    <w:rsid w:val="00285131"/>
    <w:rsid w:val="002A0728"/>
    <w:rsid w:val="002B4150"/>
    <w:rsid w:val="002B54D9"/>
    <w:rsid w:val="002B5ACA"/>
    <w:rsid w:val="002D173E"/>
    <w:rsid w:val="002D39A4"/>
    <w:rsid w:val="002D77A1"/>
    <w:rsid w:val="002F231C"/>
    <w:rsid w:val="0031451E"/>
    <w:rsid w:val="003171D2"/>
    <w:rsid w:val="00326F53"/>
    <w:rsid w:val="00341912"/>
    <w:rsid w:val="00382B37"/>
    <w:rsid w:val="003A6581"/>
    <w:rsid w:val="003D0E0C"/>
    <w:rsid w:val="003E6743"/>
    <w:rsid w:val="003F3B9B"/>
    <w:rsid w:val="00405BBD"/>
    <w:rsid w:val="0041148E"/>
    <w:rsid w:val="00425955"/>
    <w:rsid w:val="00435B08"/>
    <w:rsid w:val="004375BA"/>
    <w:rsid w:val="004410CA"/>
    <w:rsid w:val="004565D6"/>
    <w:rsid w:val="00487858"/>
    <w:rsid w:val="004A2BA6"/>
    <w:rsid w:val="004B535F"/>
    <w:rsid w:val="004E3364"/>
    <w:rsid w:val="004E4F07"/>
    <w:rsid w:val="00503A95"/>
    <w:rsid w:val="00504EE9"/>
    <w:rsid w:val="005223F4"/>
    <w:rsid w:val="00525B4A"/>
    <w:rsid w:val="005309BB"/>
    <w:rsid w:val="00533882"/>
    <w:rsid w:val="00551085"/>
    <w:rsid w:val="00562E0A"/>
    <w:rsid w:val="00582710"/>
    <w:rsid w:val="005A3808"/>
    <w:rsid w:val="005C182C"/>
    <w:rsid w:val="005C60F0"/>
    <w:rsid w:val="005E1874"/>
    <w:rsid w:val="005E1B3B"/>
    <w:rsid w:val="00616AFF"/>
    <w:rsid w:val="0064374F"/>
    <w:rsid w:val="0065314C"/>
    <w:rsid w:val="0065597D"/>
    <w:rsid w:val="006734FD"/>
    <w:rsid w:val="00673721"/>
    <w:rsid w:val="00674E20"/>
    <w:rsid w:val="00676B06"/>
    <w:rsid w:val="006850AE"/>
    <w:rsid w:val="006905E3"/>
    <w:rsid w:val="00693B73"/>
    <w:rsid w:val="0069752D"/>
    <w:rsid w:val="006B6B34"/>
    <w:rsid w:val="006B70C5"/>
    <w:rsid w:val="006B72BE"/>
    <w:rsid w:val="006C4669"/>
    <w:rsid w:val="006D6AEA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B6AA7"/>
    <w:rsid w:val="007C0CEF"/>
    <w:rsid w:val="007E5F56"/>
    <w:rsid w:val="007F3E48"/>
    <w:rsid w:val="007F67DE"/>
    <w:rsid w:val="0081061C"/>
    <w:rsid w:val="00811229"/>
    <w:rsid w:val="00820ABB"/>
    <w:rsid w:val="00852FEF"/>
    <w:rsid w:val="0087691A"/>
    <w:rsid w:val="00892089"/>
    <w:rsid w:val="0089258F"/>
    <w:rsid w:val="008934EA"/>
    <w:rsid w:val="0089469B"/>
    <w:rsid w:val="008A5A46"/>
    <w:rsid w:val="008D37C4"/>
    <w:rsid w:val="0092411E"/>
    <w:rsid w:val="00932207"/>
    <w:rsid w:val="00932DDE"/>
    <w:rsid w:val="00966B09"/>
    <w:rsid w:val="009750A6"/>
    <w:rsid w:val="00975C28"/>
    <w:rsid w:val="00980FD3"/>
    <w:rsid w:val="009A091F"/>
    <w:rsid w:val="009B3748"/>
    <w:rsid w:val="009C20CC"/>
    <w:rsid w:val="009E393C"/>
    <w:rsid w:val="00A222F8"/>
    <w:rsid w:val="00A2564B"/>
    <w:rsid w:val="00A37249"/>
    <w:rsid w:val="00A53A01"/>
    <w:rsid w:val="00A66028"/>
    <w:rsid w:val="00A70C9C"/>
    <w:rsid w:val="00A74108"/>
    <w:rsid w:val="00AA6240"/>
    <w:rsid w:val="00AA7AF2"/>
    <w:rsid w:val="00AF16D9"/>
    <w:rsid w:val="00AF6C96"/>
    <w:rsid w:val="00B059DF"/>
    <w:rsid w:val="00B0661A"/>
    <w:rsid w:val="00B142CA"/>
    <w:rsid w:val="00B14366"/>
    <w:rsid w:val="00B15CC0"/>
    <w:rsid w:val="00B365C3"/>
    <w:rsid w:val="00B36A8F"/>
    <w:rsid w:val="00B41651"/>
    <w:rsid w:val="00B52ADD"/>
    <w:rsid w:val="00B602F7"/>
    <w:rsid w:val="00B70175"/>
    <w:rsid w:val="00B9042E"/>
    <w:rsid w:val="00BB77D4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0135"/>
    <w:rsid w:val="00C85F29"/>
    <w:rsid w:val="00CA5E83"/>
    <w:rsid w:val="00CA7721"/>
    <w:rsid w:val="00CB310F"/>
    <w:rsid w:val="00CB38AC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A71FB"/>
    <w:rsid w:val="00DB2D19"/>
    <w:rsid w:val="00E04476"/>
    <w:rsid w:val="00E239FF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25B25"/>
    <w:rsid w:val="00F265C0"/>
    <w:rsid w:val="00F308AC"/>
    <w:rsid w:val="00F33329"/>
    <w:rsid w:val="00F36856"/>
    <w:rsid w:val="00F42042"/>
    <w:rsid w:val="00F80738"/>
    <w:rsid w:val="00F821F0"/>
    <w:rsid w:val="00FB4C5C"/>
    <w:rsid w:val="00FC61F9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3831-BF57-4674-81F5-2BC78CC4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2015-02-19T07:05:00Z</cp:lastPrinted>
  <dcterms:created xsi:type="dcterms:W3CDTF">2021-12-21T09:59:00Z</dcterms:created>
  <dcterms:modified xsi:type="dcterms:W3CDTF">2021-12-23T14:12:00Z</dcterms:modified>
</cp:coreProperties>
</file>