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B762F9" w14:textId="77777777" w:rsidR="00676437" w:rsidRPr="00DC2F2C" w:rsidRDefault="00676437" w:rsidP="00676437">
      <w:pPr>
        <w:pStyle w:val="a3"/>
        <w:rPr>
          <w:rFonts w:ascii="Times New Roman" w:hAnsi="Times New Roman" w:cs="Times New Roman"/>
          <w:bCs/>
          <w:sz w:val="16"/>
          <w:szCs w:val="16"/>
          <w:shd w:val="clear" w:color="auto" w:fill="FFFFFF"/>
        </w:rPr>
      </w:pPr>
    </w:p>
    <w:p w14:paraId="275CD36F" w14:textId="77777777" w:rsidR="00DC2F2C" w:rsidRDefault="00DC2F2C" w:rsidP="00863E23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2F280F29" w14:textId="77777777" w:rsidR="00DC2F2C" w:rsidRPr="00630087" w:rsidRDefault="00DC2F2C" w:rsidP="00863E23">
      <w:pPr>
        <w:pStyle w:val="a3"/>
        <w:jc w:val="right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14:paraId="2EDA5676" w14:textId="797BC69C" w:rsidR="00FD6C57" w:rsidRDefault="00366A20" w:rsidP="00601C3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Методические рекомендации по заполнению о</w:t>
      </w:r>
      <w:r w:rsidR="00601C3C" w:rsidRPr="007B6B2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цен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очного </w:t>
      </w:r>
      <w:r w:rsidR="00545313" w:rsidRPr="007B6B27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лист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а</w:t>
      </w:r>
    </w:p>
    <w:p w14:paraId="0933BA0C" w14:textId="7F334031" w:rsidR="00FD6C57" w:rsidRPr="00FD6C57" w:rsidRDefault="00366A20" w:rsidP="00601C3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проверки</w:t>
      </w:r>
      <w:r w:rsidR="005F2B57"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(обследованию)</w:t>
      </w:r>
      <w:r w:rsidR="00FD6C57"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601C3C"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спортивной материально-технической базы</w:t>
      </w:r>
    </w:p>
    <w:p w14:paraId="20751549" w14:textId="77777777" w:rsidR="00FD6C57" w:rsidRDefault="00601C3C" w:rsidP="00601C3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образовательн</w:t>
      </w:r>
      <w:r w:rsidR="00FD6C57"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ой</w:t>
      </w:r>
      <w:r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организаци</w:t>
      </w:r>
      <w:r w:rsidR="00FD6C57"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и </w:t>
      </w:r>
      <w:r w:rsidR="00545313"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 со</w:t>
      </w:r>
      <w:r w:rsidR="007B6B27"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ответствие</w:t>
      </w:r>
      <w:r w:rsid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3823E7"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требовани</w:t>
      </w:r>
      <w:r w:rsidR="007B6B27"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ям</w:t>
      </w:r>
    </w:p>
    <w:p w14:paraId="46BE4A77" w14:textId="77777777" w:rsidR="00601C3C" w:rsidRPr="00FD6C57" w:rsidRDefault="003823E7" w:rsidP="00601C3C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безопасности</w:t>
      </w:r>
      <w:r w:rsidR="00FD6C57"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FD6C57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образовательного процесса</w:t>
      </w:r>
    </w:p>
    <w:p w14:paraId="0D3B92DF" w14:textId="77777777" w:rsidR="00601C3C" w:rsidRDefault="00601C3C" w:rsidP="00601C3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45393F87" w14:textId="77777777" w:rsidR="00FD6C57" w:rsidRPr="00630087" w:rsidRDefault="00FD6C57" w:rsidP="00601C3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046EE97" w14:textId="77777777" w:rsidR="00931095" w:rsidRPr="00630087" w:rsidRDefault="000210F3" w:rsidP="00797D56">
      <w:pPr>
        <w:pStyle w:val="a3"/>
        <w:ind w:left="284" w:hanging="283"/>
        <w:jc w:val="both"/>
        <w:rPr>
          <w:rFonts w:ascii="Times New Roman" w:hAnsi="Times New Roman" w:cs="Times New Roman"/>
          <w:b/>
          <w:sz w:val="32"/>
          <w:szCs w:val="32"/>
        </w:rPr>
      </w:pPr>
      <w:r w:rsidRPr="000210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1</w:t>
      </w:r>
      <w:r w:rsidR="00931095" w:rsidRPr="000210F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6D6F4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="009310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Организация работы по охране труда</w:t>
      </w:r>
      <w:r w:rsidR="00D95F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95FEA" w:rsidRPr="00B362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 спортивном </w:t>
      </w:r>
      <w:r w:rsidR="00B362C9" w:rsidRPr="00B362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сооружении </w:t>
      </w:r>
      <w:r w:rsidR="00D95FEA" w:rsidRPr="00B362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образовательной организации</w:t>
      </w:r>
    </w:p>
    <w:p w14:paraId="7C3BFACE" w14:textId="77777777" w:rsidR="00931095" w:rsidRPr="00630087" w:rsidRDefault="00931095" w:rsidP="0093109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0945" w:type="dxa"/>
        <w:tblInd w:w="-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969"/>
        <w:gridCol w:w="3119"/>
        <w:gridCol w:w="3119"/>
      </w:tblGrid>
      <w:tr w:rsidR="00366A20" w:rsidRPr="00630087" w14:paraId="32C7433B" w14:textId="7773F2DB" w:rsidTr="00366A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411BCE1" w14:textId="77777777" w:rsidR="00366A20" w:rsidRPr="00630087" w:rsidRDefault="00366A20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300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</w:t>
            </w:r>
            <w:r w:rsidRPr="006300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5787C9F2" w14:textId="77777777" w:rsidR="00366A20" w:rsidRPr="00630087" w:rsidRDefault="00366A20" w:rsidP="0079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0F5B2A53" w14:textId="77777777" w:rsidR="00366A20" w:rsidRPr="00630087" w:rsidRDefault="00366A20" w:rsidP="00797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08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</w:t>
            </w:r>
          </w:p>
          <w:p w14:paraId="37736AB9" w14:textId="77777777" w:rsidR="00366A20" w:rsidRPr="00630087" w:rsidRDefault="00366A20" w:rsidP="0079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8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(наименование законодательных и иных нормативных правовых актов)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3638BA30" w14:textId="3569E350" w:rsidR="00366A20" w:rsidRPr="00630087" w:rsidRDefault="00DA6E2A" w:rsidP="00797D5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366A20" w:rsidRPr="00630087" w14:paraId="216F238B" w14:textId="394B9C3A" w:rsidTr="00366A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0CB2" w14:textId="77777777" w:rsidR="00366A20" w:rsidRPr="000210F3" w:rsidRDefault="00366A20" w:rsidP="00A2238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1</w:t>
            </w:r>
            <w:r w:rsidRPr="000210F3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CF79" w14:textId="77777777" w:rsidR="00366A20" w:rsidRPr="003C7499" w:rsidRDefault="00366A20" w:rsidP="00A223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color w:val="7030A0"/>
                <w:sz w:val="24"/>
                <w:szCs w:val="28"/>
              </w:rPr>
            </w:pPr>
            <w:r w:rsidRPr="00630087">
              <w:rPr>
                <w:rFonts w:ascii="Times New Roman" w:eastAsia="Calibri" w:hAnsi="Times New Roman"/>
                <w:sz w:val="24"/>
                <w:szCs w:val="28"/>
              </w:rPr>
              <w:t>Наличие Положения о системе управления охраной труда  (СУОТ), утвержденного приказом руководителя образовательной организации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2163" w14:textId="77777777" w:rsidR="00366A20" w:rsidRPr="00E95FBC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с</w:t>
            </w: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т.212 ТК РФ</w:t>
            </w:r>
          </w:p>
          <w:p w14:paraId="780390ED" w14:textId="77777777" w:rsidR="00366A20" w:rsidRPr="00E95FBC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</w:t>
            </w: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7 приказ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а</w:t>
            </w: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Мин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труда России</w:t>
            </w: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№</w:t>
            </w: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 438н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4047" w14:textId="08CAE5BD" w:rsidR="00366A20" w:rsidRDefault="00366A20" w:rsidP="00CE0EB3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366A20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</w:t>
            </w:r>
            <w:r w:rsidR="00CE0EB3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,</w:t>
            </w:r>
            <w:r w:rsidRPr="00366A20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  <w:r w:rsidR="00CE0EB3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представительного органа</w:t>
            </w:r>
            <w:r w:rsidRPr="00366A20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работников и (или) уполномоченных ими представительных органов </w:t>
            </w:r>
            <w:proofErr w:type="gramStart"/>
            <w:r w:rsidR="00CE0EB3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-</w:t>
            </w:r>
            <w:proofErr w:type="spellStart"/>
            <w:r w:rsidR="00CE0EB3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</w:t>
            </w:r>
            <w:proofErr w:type="gramEnd"/>
            <w:r w:rsidR="00CE0EB3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рофкомитета</w:t>
            </w:r>
            <w:proofErr w:type="spellEnd"/>
            <w:r w:rsidRPr="00366A20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.</w:t>
            </w:r>
            <w:r w:rsidR="00CE0EB3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Примерное положение о СУОТ разработанное профсоюзом и направлено в каждую ППО.</w:t>
            </w:r>
          </w:p>
        </w:tc>
      </w:tr>
      <w:tr w:rsidR="00366A20" w:rsidRPr="00630087" w14:paraId="07F82B82" w14:textId="586FAA26" w:rsidTr="00366A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EAB" w14:textId="77777777" w:rsidR="00366A20" w:rsidRPr="000210F3" w:rsidRDefault="00366A20" w:rsidP="00A2238C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1</w:t>
            </w:r>
            <w:r w:rsidRPr="000210F3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916C" w14:textId="77777777" w:rsidR="00366A20" w:rsidRPr="00630087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0210F3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Наличие в организации локального нормативного акта (приказ, распоряжение) о распределении обязанностей и ответственности в области охраны труда и безопасности образовательного процесса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CB21" w14:textId="77777777" w:rsidR="00366A20" w:rsidRPr="00E95FBC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hi-IN" w:bidi="hi-IN"/>
              </w:rPr>
            </w:pP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hi-IN" w:bidi="hi-IN"/>
              </w:rPr>
              <w:t>- 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hi-IN" w:bidi="hi-IN"/>
              </w:rPr>
              <w:t>с</w:t>
            </w: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hi-IN" w:bidi="hi-IN"/>
              </w:rPr>
              <w:t>т.212, 214 ТК РФ</w:t>
            </w:r>
          </w:p>
          <w:p w14:paraId="2433843C" w14:textId="77777777" w:rsidR="00366A20" w:rsidRPr="00E95FBC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hi-IN" w:bidi="hi-IN"/>
              </w:rPr>
              <w:t>- п.6 ст.28 и ст.41 Федерального закона №273-ФЗ.</w:t>
            </w:r>
          </w:p>
          <w:p w14:paraId="6764C411" w14:textId="77777777" w:rsidR="00366A20" w:rsidRPr="00E95FBC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- п.4.3.1 ГОСТ 12.0.230.2-2015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6326" w14:textId="322E7C21" w:rsidR="00366A20" w:rsidRPr="00E95FBC" w:rsidRDefault="00366A20" w:rsidP="00DA6E2A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  <w:lang w:eastAsia="hi-IN" w:bidi="hi-IN"/>
              </w:rPr>
            </w:pPr>
          </w:p>
        </w:tc>
      </w:tr>
      <w:tr w:rsidR="00366A20" w:rsidRPr="00630087" w14:paraId="055DB5BD" w14:textId="6AEB7F7F" w:rsidTr="00366A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C95B" w14:textId="77777777" w:rsidR="00366A20" w:rsidRPr="00630087" w:rsidRDefault="00366A20" w:rsidP="00A2238C">
            <w:pPr>
              <w:tabs>
                <w:tab w:val="left" w:pos="0"/>
                <w:tab w:val="left" w:pos="34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1.3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E8B90" w14:textId="77777777" w:rsidR="00366A20" w:rsidRPr="00630087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="Calibri" w:hAnsi="Times New Roman"/>
                <w:sz w:val="24"/>
                <w:szCs w:val="28"/>
              </w:rPr>
              <w:t>Наличие журналов регистрации: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F58B" w14:textId="77777777" w:rsidR="00366A20" w:rsidRPr="00E95FBC" w:rsidRDefault="00366A20" w:rsidP="00B324B8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пункт 2.1.3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  <w:r w:rsidRPr="00B324B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Постановления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№ 1/29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70B0B" w14:textId="77777777" w:rsidR="00366A20" w:rsidRPr="00E95FBC" w:rsidRDefault="00366A20" w:rsidP="00B324B8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4F5F9B" w:rsidRPr="00630087" w14:paraId="32CDB37E" w14:textId="42BF9204" w:rsidTr="004F5F9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D585" w14:textId="77777777" w:rsidR="004F5F9B" w:rsidRPr="00C941DF" w:rsidRDefault="004F5F9B" w:rsidP="00C941DF">
            <w:pPr>
              <w:tabs>
                <w:tab w:val="left" w:pos="209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1.3.1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428F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="Calibri" w:hAnsi="Times New Roman"/>
                <w:sz w:val="24"/>
                <w:szCs w:val="28"/>
              </w:rPr>
              <w:t>-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 </w:t>
            </w:r>
            <w:r w:rsidRPr="00630087">
              <w:rPr>
                <w:rFonts w:ascii="Times New Roman" w:eastAsia="Calibri" w:hAnsi="Times New Roman"/>
                <w:sz w:val="24"/>
                <w:szCs w:val="28"/>
              </w:rPr>
              <w:t>вводного инструктажа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2982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51884E" w14:textId="54AE6E6A" w:rsidR="004F5F9B" w:rsidRPr="004F5F9B" w:rsidRDefault="00CE0EB3" w:rsidP="00A2238C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Обратить внимание на р</w:t>
            </w:r>
            <w:r w:rsidR="004F5F9B" w:rsidRPr="004F5F9B">
              <w:rPr>
                <w:rFonts w:ascii="Times New Roman" w:eastAsia="Calibri" w:hAnsi="Times New Roman"/>
                <w:i/>
                <w:sz w:val="20"/>
                <w:szCs w:val="20"/>
              </w:rPr>
              <w:t>осписи работников</w:t>
            </w:r>
          </w:p>
        </w:tc>
      </w:tr>
      <w:tr w:rsidR="004F5F9B" w:rsidRPr="00630087" w14:paraId="2F3B4EE8" w14:textId="34E704E8" w:rsidTr="004F5F9B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B594" w14:textId="77777777" w:rsidR="004F5F9B" w:rsidRPr="00C941DF" w:rsidRDefault="004F5F9B" w:rsidP="00C941DF">
            <w:pPr>
              <w:tabs>
                <w:tab w:val="left" w:pos="0"/>
                <w:tab w:val="left" w:pos="351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1.3.2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A935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="Calibri" w:hAnsi="Times New Roman"/>
                <w:sz w:val="24"/>
                <w:szCs w:val="28"/>
              </w:rPr>
              <w:t>-</w:t>
            </w:r>
            <w:r>
              <w:rPr>
                <w:rFonts w:eastAsia="Calibri"/>
              </w:rPr>
              <w:t> </w:t>
            </w:r>
            <w:r w:rsidRPr="00630087">
              <w:rPr>
                <w:rFonts w:ascii="Times New Roman" w:eastAsia="Calibri" w:hAnsi="Times New Roman"/>
                <w:sz w:val="24"/>
                <w:szCs w:val="28"/>
              </w:rPr>
              <w:t>инструктажа на рабочем месте</w:t>
            </w: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54A2B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19B1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366A20" w:rsidRPr="00630087" w14:paraId="27BFF23D" w14:textId="214A53E0" w:rsidTr="00366A20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E609" w14:textId="77777777" w:rsidR="00366A20" w:rsidRPr="00630087" w:rsidRDefault="00366A20" w:rsidP="00A2238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1.4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B340" w14:textId="77777777" w:rsidR="00366A20" w:rsidRPr="00630087" w:rsidRDefault="00366A20" w:rsidP="0090684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Наличие </w:t>
            </w:r>
            <w:r w:rsidRPr="00C941DF">
              <w:rPr>
                <w:rFonts w:ascii="Times New Roman" w:eastAsia="Calibri" w:hAnsi="Times New Roman"/>
                <w:sz w:val="24"/>
                <w:szCs w:val="28"/>
              </w:rPr>
              <w:t xml:space="preserve">акта-разрешения на проведение занятий по физкультуре, выданного комиссией </w:t>
            </w:r>
            <w:r w:rsidRPr="00906840">
              <w:rPr>
                <w:rFonts w:ascii="Times New Roman" w:eastAsia="Calibri" w:hAnsi="Times New Roman"/>
                <w:sz w:val="24"/>
                <w:szCs w:val="28"/>
              </w:rPr>
              <w:t>по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 xml:space="preserve"> </w:t>
            </w:r>
            <w:r w:rsidRPr="00C941DF">
              <w:rPr>
                <w:rFonts w:ascii="Times New Roman" w:eastAsia="Calibri" w:hAnsi="Times New Roman"/>
                <w:sz w:val="24"/>
                <w:szCs w:val="28"/>
              </w:rPr>
              <w:t>приемке образовательной организации к новому учебному году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58C4" w14:textId="77777777" w:rsidR="00366A20" w:rsidRPr="00E95FBC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п.8 Правил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712C" w14:textId="56FEA6CB" w:rsidR="00366A20" w:rsidRPr="00E95FBC" w:rsidRDefault="00CE0EB3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CE0EB3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Обратить внимание на 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</w:t>
            </w:r>
            <w:r w:rsidR="00DA6E2A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одписи </w:t>
            </w:r>
            <w:r w:rsidR="0004041A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членов </w:t>
            </w:r>
            <w:r w:rsidR="00DA6E2A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комиссии</w:t>
            </w:r>
          </w:p>
        </w:tc>
      </w:tr>
      <w:tr w:rsidR="00366A20" w:rsidRPr="00630087" w14:paraId="7A97ED35" w14:textId="498272AF" w:rsidTr="00366A20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77C" w14:textId="77777777" w:rsidR="00366A20" w:rsidRPr="00630087" w:rsidRDefault="00366A20" w:rsidP="00A2238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1.5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91CD" w14:textId="77777777" w:rsidR="00366A20" w:rsidRPr="00630087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="Calibri" w:hAnsi="Times New Roman"/>
                <w:sz w:val="24"/>
                <w:szCs w:val="28"/>
              </w:rPr>
              <w:t>Наличие правил и инструкций по охране труда для работников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F3054" w14:textId="77777777" w:rsidR="00366A20" w:rsidRPr="00E95FBC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с</w:t>
            </w: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т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.</w:t>
            </w: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 212 ТК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8B47" w14:textId="77777777" w:rsidR="00366A20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366A20" w:rsidRPr="00630087" w14:paraId="6BBFE845" w14:textId="5AC9E541" w:rsidTr="00366A20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0CC8" w14:textId="77777777" w:rsidR="00366A20" w:rsidRDefault="00366A20" w:rsidP="00A2238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1.6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1851" w14:textId="77777777" w:rsidR="00366A20" w:rsidRPr="00630087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Наличие в спортивном сооружении аптечки оказания первой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0B617" w14:textId="77777777" w:rsidR="00366A20" w:rsidRPr="00E95FBC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96</w:t>
            </w:r>
            <w:r w:rsidRPr="00E95FBC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Правил безопасности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DB3A" w14:textId="77777777" w:rsidR="005545EF" w:rsidRDefault="005545EF" w:rsidP="005545E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Для оказания экстренной помощи.</w:t>
            </w:r>
          </w:p>
          <w:p w14:paraId="64E64277" w14:textId="77777777" w:rsidR="005545EF" w:rsidRPr="005545EF" w:rsidRDefault="005545EF" w:rsidP="005545E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bookmarkStart w:id="0" w:name="_GoBack"/>
            <w:bookmarkEnd w:id="0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lastRenderedPageBreak/>
              <w:t>10 одноразовых медицинских нестерильных масок (в настоящее время требуется наличие 2 медицинских нестерильных трехслойных нетканых масок с резинками или завязками). Указаны два их вида;</w:t>
            </w:r>
          </w:p>
          <w:p w14:paraId="7090C564" w14:textId="77777777" w:rsidR="005545EF" w:rsidRPr="005545EF" w:rsidRDefault="005545EF" w:rsidP="005545E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4 марлевых медицинских бинта размером не менее 5 м х 10 см (сейчас нужен 1 подобный бинт);</w:t>
            </w:r>
          </w:p>
          <w:p w14:paraId="7CF17853" w14:textId="77777777" w:rsidR="005545EF" w:rsidRPr="005545EF" w:rsidRDefault="005545EF" w:rsidP="005545E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2 упаковки марлевых медицинских стерильных салфеток размером не менее 16 х 14 см N 10 (пока достаточно 1 упаковки);</w:t>
            </w:r>
          </w:p>
          <w:p w14:paraId="56A1F0AD" w14:textId="77777777" w:rsidR="005545EF" w:rsidRPr="005545EF" w:rsidRDefault="005545EF" w:rsidP="005545E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2 спасательных изотермических покрывала размером 160 х 210 см (ранее требовалось одно);</w:t>
            </w:r>
          </w:p>
          <w:p w14:paraId="1D9B05AD" w14:textId="77777777" w:rsidR="005545EF" w:rsidRPr="005545EF" w:rsidRDefault="005545EF" w:rsidP="005545E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маска для сердечно-легочной реанимации (1 </w:t>
            </w:r>
            <w:proofErr w:type="spellStart"/>
            <w:proofErr w:type="gramStart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);</w:t>
            </w:r>
          </w:p>
          <w:p w14:paraId="5F3575BE" w14:textId="77777777" w:rsidR="005545EF" w:rsidRPr="005545EF" w:rsidRDefault="005545EF" w:rsidP="005545E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жгут кровоостанавливающий (1 </w:t>
            </w:r>
            <w:proofErr w:type="spellStart"/>
            <w:proofErr w:type="gramStart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);</w:t>
            </w:r>
          </w:p>
          <w:p w14:paraId="20F2E732" w14:textId="77777777" w:rsidR="005545EF" w:rsidRPr="005545EF" w:rsidRDefault="005545EF" w:rsidP="005545E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ножницы (1 </w:t>
            </w:r>
            <w:proofErr w:type="spellStart"/>
            <w:proofErr w:type="gramStart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);</w:t>
            </w:r>
          </w:p>
          <w:p w14:paraId="0E6CCCE0" w14:textId="00C0C630" w:rsidR="00366A20" w:rsidRPr="00E95FBC" w:rsidRDefault="005545EF" w:rsidP="005545E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лейкопластыри - фиксирующие (1 </w:t>
            </w:r>
            <w:proofErr w:type="spellStart"/>
            <w:proofErr w:type="gramStart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шт</w:t>
            </w:r>
            <w:proofErr w:type="spellEnd"/>
            <w:proofErr w:type="gramEnd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), бактерицидные маленькие (10 </w:t>
            </w:r>
            <w:proofErr w:type="spellStart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шт</w:t>
            </w:r>
            <w:proofErr w:type="spellEnd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) и большие (1 </w:t>
            </w:r>
            <w:proofErr w:type="spellStart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шт</w:t>
            </w:r>
            <w:proofErr w:type="spellEnd"/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).</w:t>
            </w:r>
            <w:r w:rsidRPr="005545EF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</w:t>
            </w:r>
            <w:r w:rsidR="00FA049A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Обратить внимание на сроки хранения</w:t>
            </w:r>
          </w:p>
        </w:tc>
      </w:tr>
      <w:tr w:rsidR="00366A20" w:rsidRPr="00630087" w14:paraId="7DD83DC6" w14:textId="7EFC742E" w:rsidTr="00366A20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514" w14:textId="0A0A3E54" w:rsidR="00366A20" w:rsidRDefault="00366A20" w:rsidP="00A2238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1.7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FD67" w14:textId="77777777" w:rsidR="00366A20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Наличие документа о прохождении учителем (преподавателем, инструктором) физкультуры </w:t>
            </w:r>
            <w:proofErr w:type="gramStart"/>
            <w:r>
              <w:rPr>
                <w:rFonts w:ascii="Times New Roman" w:eastAsia="Calibri" w:hAnsi="Times New Roman"/>
                <w:sz w:val="24"/>
                <w:szCs w:val="28"/>
              </w:rPr>
              <w:t>обучения по охране</w:t>
            </w:r>
            <w:proofErr w:type="gramEnd"/>
            <w:r>
              <w:rPr>
                <w:rFonts w:ascii="Times New Roman" w:eastAsia="Calibri" w:hAnsi="Times New Roman"/>
                <w:sz w:val="24"/>
                <w:szCs w:val="28"/>
              </w:rPr>
              <w:t xml:space="preserve"> труда и оказанию первой помощи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29C9" w14:textId="77777777" w:rsidR="00366A20" w:rsidRPr="00E95FBC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ст.225 ТК РФ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FB81" w14:textId="77777777" w:rsidR="00366A20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366A20" w:rsidRPr="00630087" w14:paraId="781E8680" w14:textId="051A41D5" w:rsidTr="00366A20">
        <w:trPr>
          <w:trHeight w:val="236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D2E2" w14:textId="77777777" w:rsidR="00366A20" w:rsidRDefault="00366A20" w:rsidP="00A2238C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1.8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0EFA" w14:textId="77777777" w:rsidR="00366A20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Наличие инструкций по охране труда при проведении занятий по физической культуре и спортом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C75CD" w14:textId="77777777" w:rsidR="00366A20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п.2.1.3 Постановления </w:t>
            </w:r>
            <w:r w:rsidRPr="00B324B8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№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1/29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C442C" w14:textId="77777777" w:rsidR="00366A20" w:rsidRDefault="00366A20" w:rsidP="00A2238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</w:tbl>
    <w:p w14:paraId="461AE2FF" w14:textId="77777777" w:rsidR="009B06DD" w:rsidRDefault="009B06DD" w:rsidP="00FA083C">
      <w:pPr>
        <w:spacing w:after="0" w:line="240" w:lineRule="auto"/>
        <w:ind w:left="567" w:hanging="283"/>
        <w:jc w:val="both"/>
        <w:rPr>
          <w:rFonts w:ascii="Times New Roman" w:eastAsia="SimSun" w:hAnsi="Times New Roman"/>
          <w:b/>
          <w:color w:val="000000" w:themeColor="text1"/>
          <w:kern w:val="1"/>
          <w:sz w:val="28"/>
          <w:szCs w:val="28"/>
          <w:lang w:eastAsia="zh-CN" w:bidi="hi-IN"/>
        </w:rPr>
      </w:pPr>
    </w:p>
    <w:p w14:paraId="10832C47" w14:textId="77777777" w:rsidR="00FA083C" w:rsidRPr="00797D56" w:rsidRDefault="00797D56" w:rsidP="006D6F4E">
      <w:pPr>
        <w:spacing w:after="0" w:line="240" w:lineRule="auto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/>
          <w:b/>
          <w:color w:val="000000" w:themeColor="text1"/>
          <w:kern w:val="1"/>
          <w:sz w:val="28"/>
          <w:szCs w:val="28"/>
          <w:lang w:eastAsia="zh-CN" w:bidi="hi-IN"/>
        </w:rPr>
        <w:t>2.</w:t>
      </w:r>
      <w:r w:rsidR="006D6F4E">
        <w:rPr>
          <w:rFonts w:ascii="Times New Roman" w:eastAsia="SimSun" w:hAnsi="Times New Roman"/>
          <w:b/>
          <w:color w:val="000000" w:themeColor="text1"/>
          <w:kern w:val="1"/>
          <w:sz w:val="28"/>
          <w:szCs w:val="28"/>
          <w:lang w:eastAsia="zh-CN" w:bidi="hi-IN"/>
        </w:rPr>
        <w:t> </w:t>
      </w:r>
      <w:r w:rsidR="00FA083C" w:rsidRPr="00797D56">
        <w:rPr>
          <w:rFonts w:ascii="Times New Roman" w:eastAsia="SimSun" w:hAnsi="Times New Roman"/>
          <w:b/>
          <w:color w:val="000000" w:themeColor="text1"/>
          <w:kern w:val="1"/>
          <w:sz w:val="28"/>
          <w:szCs w:val="28"/>
          <w:lang w:eastAsia="zh-CN" w:bidi="hi-IN"/>
        </w:rPr>
        <w:t>Визуальн</w:t>
      </w:r>
      <w:r w:rsidR="00A2238C" w:rsidRPr="00B324B8">
        <w:rPr>
          <w:rFonts w:ascii="Times New Roman" w:eastAsia="SimSun" w:hAnsi="Times New Roman"/>
          <w:b/>
          <w:color w:val="000000" w:themeColor="text1"/>
          <w:kern w:val="1"/>
          <w:sz w:val="28"/>
          <w:szCs w:val="28"/>
          <w:lang w:eastAsia="zh-CN" w:bidi="hi-IN"/>
        </w:rPr>
        <w:t>ое</w:t>
      </w:r>
      <w:r w:rsidR="00FA083C" w:rsidRPr="00797D56">
        <w:rPr>
          <w:rFonts w:ascii="Times New Roman" w:eastAsia="SimSun" w:hAnsi="Times New Roman"/>
          <w:b/>
          <w:color w:val="000000" w:themeColor="text1"/>
          <w:kern w:val="1"/>
          <w:sz w:val="28"/>
          <w:szCs w:val="28"/>
          <w:lang w:eastAsia="zh-CN" w:bidi="hi-IN"/>
        </w:rPr>
        <w:t xml:space="preserve"> </w:t>
      </w:r>
      <w:r w:rsidR="009B3824" w:rsidRPr="00B324B8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обследование</w:t>
      </w:r>
      <w:r w:rsidR="00B362C9" w:rsidRPr="00797D56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="00A93843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состояни</w:t>
      </w:r>
      <w:r w:rsidR="009B06DD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я</w:t>
      </w:r>
      <w:r w:rsidR="00A93843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="00B362C9" w:rsidRPr="00797D56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>спортивного сооружения</w:t>
      </w:r>
      <w:r w:rsidR="00966542"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  <w:t xml:space="preserve"> (спортзала)</w:t>
      </w:r>
    </w:p>
    <w:p w14:paraId="134658E4" w14:textId="77777777" w:rsidR="00B362C9" w:rsidRPr="00B362C9" w:rsidRDefault="00B362C9" w:rsidP="00B362C9">
      <w:pPr>
        <w:pStyle w:val="a6"/>
        <w:spacing w:after="0" w:line="240" w:lineRule="auto"/>
        <w:ind w:left="643"/>
        <w:jc w:val="both"/>
        <w:rPr>
          <w:rFonts w:ascii="Times New Roman" w:eastAsia="SimSun" w:hAnsi="Times New Roman"/>
          <w:b/>
          <w:kern w:val="1"/>
          <w:sz w:val="28"/>
          <w:szCs w:val="28"/>
          <w:lang w:eastAsia="zh-CN" w:bidi="hi-IN"/>
        </w:rPr>
      </w:pP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208"/>
        <w:gridCol w:w="2048"/>
      </w:tblGrid>
      <w:tr w:rsidR="00584D37" w:rsidRPr="00630087" w14:paraId="2E795205" w14:textId="77777777" w:rsidTr="004F5F9B">
        <w:trPr>
          <w:trHeight w:val="1114"/>
          <w:jc w:val="center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14:paraId="0CCCE60B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87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</w:p>
          <w:p w14:paraId="2BA1E4DA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08" w:type="dxa"/>
            <w:shd w:val="clear" w:color="auto" w:fill="DAEEF3" w:themeFill="accent5" w:themeFillTint="33"/>
            <w:vAlign w:val="center"/>
          </w:tcPr>
          <w:p w14:paraId="7CD54327" w14:textId="77777777" w:rsidR="00584D37" w:rsidRPr="009B3824" w:rsidRDefault="00584D37" w:rsidP="004247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2048" w:type="dxa"/>
            <w:shd w:val="clear" w:color="auto" w:fill="DAEEF3" w:themeFill="accent5" w:themeFillTint="33"/>
            <w:vAlign w:val="center"/>
          </w:tcPr>
          <w:p w14:paraId="1C7E25B5" w14:textId="6032F25D" w:rsidR="00584D37" w:rsidRPr="009B3824" w:rsidRDefault="00584D37" w:rsidP="004247C5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584D37" w:rsidRPr="00630087" w14:paraId="3023EE17" w14:textId="77777777" w:rsidTr="004F5F9B">
        <w:trPr>
          <w:trHeight w:val="450"/>
          <w:jc w:val="center"/>
        </w:trPr>
        <w:tc>
          <w:tcPr>
            <w:tcW w:w="846" w:type="dxa"/>
            <w:vAlign w:val="center"/>
          </w:tcPr>
          <w:p w14:paraId="2DF80EA2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08" w:type="dxa"/>
            <w:vAlign w:val="center"/>
          </w:tcPr>
          <w:p w14:paraId="20561C78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30087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 xml:space="preserve">Стены наружные </w:t>
            </w:r>
          </w:p>
        </w:tc>
        <w:tc>
          <w:tcPr>
            <w:tcW w:w="2048" w:type="dxa"/>
            <w:vMerge w:val="restart"/>
            <w:vAlign w:val="center"/>
          </w:tcPr>
          <w:p w14:paraId="5EB0651D" w14:textId="6F6CE07D" w:rsidR="00584D37" w:rsidRPr="00AF250C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AF250C">
              <w:rPr>
                <w:rFonts w:ascii="Times New Roman" w:hAnsi="Times New Roman"/>
                <w:i/>
                <w:lang w:eastAsia="ru-RU"/>
              </w:rPr>
              <w:t xml:space="preserve">В случае нахождения спортивного сооружения в здании образовательной организации визуальная проверка осуществляется в отношении наружных </w:t>
            </w:r>
            <w:r w:rsidR="00AF250C" w:rsidRPr="00AF250C">
              <w:rPr>
                <w:rFonts w:ascii="Times New Roman" w:hAnsi="Times New Roman"/>
                <w:i/>
                <w:lang w:eastAsia="ru-RU"/>
              </w:rPr>
              <w:t xml:space="preserve"> и внутренних </w:t>
            </w:r>
            <w:r w:rsidRPr="00AF250C">
              <w:rPr>
                <w:rFonts w:ascii="Times New Roman" w:hAnsi="Times New Roman"/>
                <w:i/>
                <w:lang w:eastAsia="ru-RU"/>
              </w:rPr>
              <w:t xml:space="preserve">стен </w:t>
            </w:r>
            <w:r w:rsidRPr="00AF250C">
              <w:rPr>
                <w:rFonts w:ascii="Times New Roman" w:hAnsi="Times New Roman"/>
                <w:i/>
                <w:lang w:eastAsia="ru-RU"/>
              </w:rPr>
              <w:lastRenderedPageBreak/>
              <w:t>соответствующего сооружения</w:t>
            </w:r>
            <w:r w:rsidR="004F5F9B" w:rsidRPr="00AF250C">
              <w:rPr>
                <w:rFonts w:ascii="Times New Roman" w:hAnsi="Times New Roman"/>
                <w:i/>
                <w:lang w:eastAsia="ru-RU"/>
              </w:rPr>
              <w:t>.</w:t>
            </w:r>
          </w:p>
        </w:tc>
      </w:tr>
      <w:tr w:rsidR="00584D37" w:rsidRPr="00630087" w14:paraId="25EF5481" w14:textId="77777777" w:rsidTr="004F5F9B">
        <w:trPr>
          <w:trHeight w:val="70"/>
          <w:jc w:val="center"/>
        </w:trPr>
        <w:tc>
          <w:tcPr>
            <w:tcW w:w="846" w:type="dxa"/>
            <w:vAlign w:val="center"/>
          </w:tcPr>
          <w:p w14:paraId="6D71B90D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208" w:type="dxa"/>
            <w:vAlign w:val="center"/>
          </w:tcPr>
          <w:p w14:paraId="3ED5199D" w14:textId="77777777" w:rsidR="00584D37" w:rsidRPr="00630087" w:rsidRDefault="00584D37" w:rsidP="00A84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</w:t>
            </w: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рещины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на стенах, отслоения </w:t>
            </w: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штукатурк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и</w:t>
            </w:r>
          </w:p>
        </w:tc>
        <w:tc>
          <w:tcPr>
            <w:tcW w:w="2048" w:type="dxa"/>
            <w:vMerge/>
            <w:vAlign w:val="center"/>
          </w:tcPr>
          <w:p w14:paraId="2DF4DDD7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32DE6517" w14:textId="77777777" w:rsidTr="004F5F9B">
        <w:trPr>
          <w:trHeight w:val="70"/>
          <w:jc w:val="center"/>
        </w:trPr>
        <w:tc>
          <w:tcPr>
            <w:tcW w:w="846" w:type="dxa"/>
            <w:vAlign w:val="center"/>
          </w:tcPr>
          <w:p w14:paraId="698992B5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208" w:type="dxa"/>
            <w:vAlign w:val="center"/>
          </w:tcPr>
          <w:p w14:paraId="5DCE0C48" w14:textId="77777777" w:rsidR="00584D37" w:rsidRPr="00630087" w:rsidRDefault="00584D37" w:rsidP="00A84CD5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намокание в результате протечек</w:t>
            </w:r>
          </w:p>
        </w:tc>
        <w:tc>
          <w:tcPr>
            <w:tcW w:w="2048" w:type="dxa"/>
            <w:vMerge/>
            <w:vAlign w:val="center"/>
          </w:tcPr>
          <w:p w14:paraId="338C9289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71936790" w14:textId="77777777" w:rsidTr="004F5F9B">
        <w:trPr>
          <w:trHeight w:val="70"/>
          <w:jc w:val="center"/>
        </w:trPr>
        <w:tc>
          <w:tcPr>
            <w:tcW w:w="846" w:type="dxa"/>
            <w:vAlign w:val="center"/>
          </w:tcPr>
          <w:p w14:paraId="18D8FC99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vAlign w:val="center"/>
          </w:tcPr>
          <w:p w14:paraId="575F39DF" w14:textId="77777777" w:rsidR="00584D37" w:rsidRPr="00630087" w:rsidRDefault="00584D37" w:rsidP="00A84CD5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отклонения от вертикали </w:t>
            </w:r>
          </w:p>
        </w:tc>
        <w:tc>
          <w:tcPr>
            <w:tcW w:w="2048" w:type="dxa"/>
            <w:vMerge/>
            <w:vAlign w:val="center"/>
          </w:tcPr>
          <w:p w14:paraId="460CBBF4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76CDA26E" w14:textId="77777777" w:rsidTr="004F5F9B">
        <w:trPr>
          <w:trHeight w:val="450"/>
          <w:jc w:val="center"/>
        </w:trPr>
        <w:tc>
          <w:tcPr>
            <w:tcW w:w="846" w:type="dxa"/>
            <w:vAlign w:val="center"/>
          </w:tcPr>
          <w:p w14:paraId="3EF8FD0B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vAlign w:val="center"/>
          </w:tcPr>
          <w:p w14:paraId="7110610A" w14:textId="77777777" w:rsidR="00584D37" w:rsidRPr="00C941DF" w:rsidRDefault="00584D37" w:rsidP="00C941DF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630087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Стены внутренние</w:t>
            </w:r>
          </w:p>
        </w:tc>
        <w:tc>
          <w:tcPr>
            <w:tcW w:w="2048" w:type="dxa"/>
            <w:vMerge/>
            <w:vAlign w:val="center"/>
          </w:tcPr>
          <w:p w14:paraId="522BD66B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51EFB88C" w14:textId="77777777" w:rsidTr="004F5F9B">
        <w:trPr>
          <w:trHeight w:val="187"/>
          <w:jc w:val="center"/>
        </w:trPr>
        <w:tc>
          <w:tcPr>
            <w:tcW w:w="846" w:type="dxa"/>
            <w:vAlign w:val="center"/>
          </w:tcPr>
          <w:p w14:paraId="49DD54D0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208" w:type="dxa"/>
            <w:vAlign w:val="center"/>
          </w:tcPr>
          <w:p w14:paraId="4B0B9D55" w14:textId="77777777" w:rsidR="00584D37" w:rsidRPr="00630087" w:rsidRDefault="00584D37" w:rsidP="00A84CD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т</w:t>
            </w: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рещины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на стенах,</w:t>
            </w: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отслоения</w:t>
            </w: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штукатурк</w:t>
            </w:r>
            <w: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и</w:t>
            </w:r>
          </w:p>
        </w:tc>
        <w:tc>
          <w:tcPr>
            <w:tcW w:w="2048" w:type="dxa"/>
            <w:vMerge/>
            <w:vAlign w:val="center"/>
          </w:tcPr>
          <w:p w14:paraId="625780A9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6A90DC6C" w14:textId="77777777" w:rsidTr="004F5F9B">
        <w:trPr>
          <w:trHeight w:val="70"/>
          <w:jc w:val="center"/>
        </w:trPr>
        <w:tc>
          <w:tcPr>
            <w:tcW w:w="846" w:type="dxa"/>
            <w:vAlign w:val="center"/>
          </w:tcPr>
          <w:p w14:paraId="7487B4F0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8" w:type="dxa"/>
            <w:vAlign w:val="center"/>
          </w:tcPr>
          <w:p w14:paraId="1535527A" w14:textId="77777777" w:rsidR="00584D37" w:rsidRPr="00630087" w:rsidRDefault="00584D37" w:rsidP="00A84CD5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намокание в результате протечек </w:t>
            </w:r>
          </w:p>
        </w:tc>
        <w:tc>
          <w:tcPr>
            <w:tcW w:w="2048" w:type="dxa"/>
            <w:vMerge/>
            <w:vAlign w:val="center"/>
          </w:tcPr>
          <w:p w14:paraId="4212E967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584ACC5F" w14:textId="77777777" w:rsidTr="004F5F9B">
        <w:trPr>
          <w:trHeight w:val="244"/>
          <w:jc w:val="center"/>
        </w:trPr>
        <w:tc>
          <w:tcPr>
            <w:tcW w:w="846" w:type="dxa"/>
            <w:vAlign w:val="center"/>
          </w:tcPr>
          <w:p w14:paraId="52650A6D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vAlign w:val="center"/>
          </w:tcPr>
          <w:p w14:paraId="094DE6B8" w14:textId="77777777" w:rsidR="00584D37" w:rsidRPr="00B54F2E" w:rsidRDefault="00584D37" w:rsidP="00A84CD5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B54F2E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перекосы оконных, дверных проемов</w:t>
            </w:r>
          </w:p>
        </w:tc>
        <w:tc>
          <w:tcPr>
            <w:tcW w:w="2048" w:type="dxa"/>
            <w:vMerge/>
            <w:vAlign w:val="center"/>
          </w:tcPr>
          <w:p w14:paraId="603B26C2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57B0EA72" w14:textId="77777777" w:rsidTr="004F5F9B">
        <w:trPr>
          <w:trHeight w:val="222"/>
          <w:jc w:val="center"/>
        </w:trPr>
        <w:tc>
          <w:tcPr>
            <w:tcW w:w="846" w:type="dxa"/>
            <w:vAlign w:val="center"/>
          </w:tcPr>
          <w:p w14:paraId="488F47EE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8" w:type="dxa"/>
            <w:vAlign w:val="center"/>
          </w:tcPr>
          <w:p w14:paraId="3BC7531F" w14:textId="77777777" w:rsidR="00584D37" w:rsidRPr="00630087" w:rsidRDefault="00584D37" w:rsidP="009B06DD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деформация </w:t>
            </w:r>
            <w:proofErr w:type="gramStart"/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отделочных декоративных</w:t>
            </w:r>
            <w:proofErr w:type="gramEnd"/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покрытий, обшивки</w:t>
            </w:r>
          </w:p>
        </w:tc>
        <w:tc>
          <w:tcPr>
            <w:tcW w:w="2048" w:type="dxa"/>
            <w:vMerge/>
            <w:vAlign w:val="center"/>
          </w:tcPr>
          <w:p w14:paraId="0E57C1C2" w14:textId="77777777" w:rsidR="00584D37" w:rsidRPr="00630087" w:rsidRDefault="00584D37" w:rsidP="00A84C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70936389" w14:textId="77777777" w:rsidTr="004F5F9B">
        <w:trPr>
          <w:trHeight w:val="450"/>
          <w:jc w:val="center"/>
        </w:trPr>
        <w:tc>
          <w:tcPr>
            <w:tcW w:w="846" w:type="dxa"/>
            <w:vAlign w:val="center"/>
          </w:tcPr>
          <w:p w14:paraId="391EEF61" w14:textId="77777777" w:rsidR="00584D37" w:rsidRDefault="00584D37" w:rsidP="00D9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08" w:type="dxa"/>
            <w:vAlign w:val="center"/>
          </w:tcPr>
          <w:p w14:paraId="72D23F84" w14:textId="77777777" w:rsidR="00584D37" w:rsidRPr="00630087" w:rsidRDefault="00584D37" w:rsidP="00D90E23">
            <w:pPr>
              <w:spacing w:after="0" w:line="240" w:lineRule="auto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30087"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Цоколь</w:t>
            </w:r>
          </w:p>
        </w:tc>
        <w:tc>
          <w:tcPr>
            <w:tcW w:w="2048" w:type="dxa"/>
            <w:vMerge/>
            <w:vAlign w:val="center"/>
          </w:tcPr>
          <w:p w14:paraId="3261E4CD" w14:textId="77777777" w:rsidR="00584D37" w:rsidRPr="00630087" w:rsidRDefault="00584D37" w:rsidP="00D9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3BD91D32" w14:textId="77777777" w:rsidTr="004F5F9B">
        <w:trPr>
          <w:trHeight w:val="291"/>
          <w:jc w:val="center"/>
        </w:trPr>
        <w:tc>
          <w:tcPr>
            <w:tcW w:w="846" w:type="dxa"/>
            <w:vAlign w:val="center"/>
          </w:tcPr>
          <w:p w14:paraId="615E8185" w14:textId="77777777" w:rsidR="00584D37" w:rsidRDefault="00584D37" w:rsidP="00D9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7208" w:type="dxa"/>
            <w:vAlign w:val="center"/>
          </w:tcPr>
          <w:p w14:paraId="019BA3D0" w14:textId="77777777" w:rsidR="00584D37" w:rsidRPr="00630087" w:rsidRDefault="00584D37" w:rsidP="00D90E23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выпадение кирпичей цокольной кладки</w:t>
            </w:r>
          </w:p>
        </w:tc>
        <w:tc>
          <w:tcPr>
            <w:tcW w:w="2048" w:type="dxa"/>
            <w:vMerge/>
            <w:vAlign w:val="center"/>
          </w:tcPr>
          <w:p w14:paraId="41DC4F40" w14:textId="77777777" w:rsidR="00584D37" w:rsidRPr="00630087" w:rsidRDefault="00584D37" w:rsidP="00D9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15C536E8" w14:textId="77777777" w:rsidTr="004F5F9B">
        <w:trPr>
          <w:trHeight w:val="114"/>
          <w:jc w:val="center"/>
        </w:trPr>
        <w:tc>
          <w:tcPr>
            <w:tcW w:w="846" w:type="dxa"/>
            <w:vAlign w:val="center"/>
          </w:tcPr>
          <w:p w14:paraId="1341E3EE" w14:textId="77777777" w:rsidR="00584D37" w:rsidRDefault="00584D37" w:rsidP="00D9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7208" w:type="dxa"/>
            <w:vAlign w:val="center"/>
          </w:tcPr>
          <w:p w14:paraId="61D1CFFD" w14:textId="77777777" w:rsidR="00584D37" w:rsidRPr="00630087" w:rsidRDefault="00584D37" w:rsidP="00D90E23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нарушение гидроизоляции</w:t>
            </w:r>
          </w:p>
        </w:tc>
        <w:tc>
          <w:tcPr>
            <w:tcW w:w="2048" w:type="dxa"/>
            <w:vMerge/>
            <w:vAlign w:val="center"/>
          </w:tcPr>
          <w:p w14:paraId="2EB2A087" w14:textId="77777777" w:rsidR="00584D37" w:rsidRPr="00630087" w:rsidRDefault="00584D37" w:rsidP="00D90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4E28F0B4" w14:textId="77777777" w:rsidTr="004F5F9B">
        <w:trPr>
          <w:trHeight w:val="78"/>
          <w:jc w:val="center"/>
        </w:trPr>
        <w:tc>
          <w:tcPr>
            <w:tcW w:w="846" w:type="dxa"/>
            <w:vAlign w:val="center"/>
          </w:tcPr>
          <w:p w14:paraId="49D83048" w14:textId="77777777" w:rsidR="00584D37" w:rsidRDefault="00584D37" w:rsidP="0079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7208" w:type="dxa"/>
            <w:vAlign w:val="center"/>
          </w:tcPr>
          <w:p w14:paraId="05C1175F" w14:textId="77777777" w:rsidR="00584D37" w:rsidRPr="00630087" w:rsidRDefault="00584D37" w:rsidP="00797D56">
            <w:pPr>
              <w:spacing w:after="0" w:line="240" w:lineRule="auto"/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630087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>повреждения отмостки</w:t>
            </w:r>
          </w:p>
        </w:tc>
        <w:tc>
          <w:tcPr>
            <w:tcW w:w="2048" w:type="dxa"/>
            <w:vMerge/>
            <w:vAlign w:val="center"/>
          </w:tcPr>
          <w:p w14:paraId="2ED2202B" w14:textId="77777777" w:rsidR="00584D37" w:rsidRPr="00630087" w:rsidRDefault="00584D37" w:rsidP="00797D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3A7167D" w14:textId="77777777" w:rsidR="00CA3837" w:rsidRDefault="00CA3837" w:rsidP="00601C3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0DF319" w14:textId="77777777" w:rsidR="00D93B95" w:rsidRDefault="00D93B95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7033E7DC" w14:textId="77777777" w:rsidR="00D93B95" w:rsidRDefault="00D93B95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252E4B3" w14:textId="77777777" w:rsidR="00CB4487" w:rsidRDefault="00CB4487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11C7196" w14:textId="77777777" w:rsidR="006957F9" w:rsidRDefault="006957F9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E934692" w14:textId="77777777" w:rsidR="006D6F4E" w:rsidRDefault="00907A43" w:rsidP="00601C3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6D6F4E">
        <w:rPr>
          <w:rFonts w:ascii="Times New Roman" w:hAnsi="Times New Roman" w:cs="Times New Roman"/>
          <w:b/>
          <w:sz w:val="32"/>
          <w:szCs w:val="32"/>
        </w:rPr>
        <w:t>. Закрытые спортивные сооружения</w:t>
      </w:r>
      <w:r w:rsidR="00684CF3">
        <w:rPr>
          <w:rFonts w:ascii="Times New Roman" w:hAnsi="Times New Roman" w:cs="Times New Roman"/>
          <w:b/>
          <w:sz w:val="32"/>
          <w:szCs w:val="32"/>
        </w:rPr>
        <w:t xml:space="preserve"> (спортзалы)</w:t>
      </w:r>
    </w:p>
    <w:p w14:paraId="230736AB" w14:textId="77777777" w:rsidR="006D6F4E" w:rsidRDefault="006D6F4E" w:rsidP="00601C3C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252"/>
        <w:gridCol w:w="2064"/>
        <w:gridCol w:w="34"/>
        <w:gridCol w:w="2732"/>
      </w:tblGrid>
      <w:tr w:rsidR="003B2D85" w:rsidRPr="00630087" w14:paraId="0710F777" w14:textId="77777777" w:rsidTr="003B2D85">
        <w:trPr>
          <w:trHeight w:val="450"/>
          <w:jc w:val="center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14:paraId="66C8F9B0" w14:textId="77777777" w:rsidR="003B2D85" w:rsidRPr="00630087" w:rsidRDefault="003B2D85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87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</w:p>
          <w:p w14:paraId="471FBE49" w14:textId="77777777" w:rsidR="003B2D85" w:rsidRPr="00630087" w:rsidRDefault="003B2D85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  <w:gridSpan w:val="2"/>
            <w:shd w:val="clear" w:color="auto" w:fill="DAEEF3" w:themeFill="accent5" w:themeFillTint="33"/>
            <w:vAlign w:val="center"/>
          </w:tcPr>
          <w:p w14:paraId="27D3DF32" w14:textId="77777777" w:rsidR="003B2D85" w:rsidRPr="009B3824" w:rsidRDefault="003B2D85" w:rsidP="00A2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276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0626517E" w14:textId="54669D09" w:rsidR="003B2D85" w:rsidRPr="009B3824" w:rsidRDefault="003B2D85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3B2D85" w:rsidRPr="00630087" w14:paraId="6AA5BFCF" w14:textId="77777777" w:rsidTr="004F5F9B">
        <w:trPr>
          <w:trHeight w:val="70"/>
          <w:jc w:val="center"/>
        </w:trPr>
        <w:tc>
          <w:tcPr>
            <w:tcW w:w="7162" w:type="dxa"/>
            <w:gridSpan w:val="3"/>
            <w:shd w:val="clear" w:color="auto" w:fill="DAEEF3" w:themeFill="accent5" w:themeFillTint="33"/>
            <w:vAlign w:val="center"/>
          </w:tcPr>
          <w:p w14:paraId="30F2358C" w14:textId="77777777" w:rsidR="003B2D85" w:rsidRPr="00630087" w:rsidRDefault="003B2D85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2"/>
            <w:vMerge/>
            <w:shd w:val="clear" w:color="auto" w:fill="DAEEF3" w:themeFill="accent5" w:themeFillTint="33"/>
            <w:vAlign w:val="center"/>
          </w:tcPr>
          <w:p w14:paraId="431729A7" w14:textId="5F8C2C22" w:rsidR="003B2D85" w:rsidRPr="00630087" w:rsidRDefault="003B2D85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5F9B" w:rsidRPr="00630087" w14:paraId="742A3667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67B9" w14:textId="77777777" w:rsidR="004F5F9B" w:rsidRPr="00630087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A42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Полы не имеют дефектов и (или) повреждений</w:t>
            </w:r>
          </w:p>
        </w:tc>
        <w:tc>
          <w:tcPr>
            <w:tcW w:w="20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5D7CE" w14:textId="77777777" w:rsidR="004F5F9B" w:rsidRPr="00630087" w:rsidRDefault="004F5F9B" w:rsidP="00CB14B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п. 2.5.2 СП 2.4.3648-20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86FF6" w14:textId="3EED02D0" w:rsidR="004F5F9B" w:rsidRPr="006B38A2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B38A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Полы спортивных залов могут быть выполнены из резинового рулонного материала или дерева. </w:t>
            </w:r>
          </w:p>
          <w:p w14:paraId="501C1B5D" w14:textId="1B3C6BD0" w:rsidR="004F5F9B" w:rsidRPr="006B38A2" w:rsidRDefault="004F5F9B" w:rsidP="00F419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0625D35C" w14:textId="63219ACC" w:rsidR="004F5F9B" w:rsidRPr="006B38A2" w:rsidRDefault="004F5F9B" w:rsidP="00F419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</w:tr>
      <w:tr w:rsidR="004F5F9B" w:rsidRPr="00630087" w14:paraId="773FA739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0049" w14:textId="77777777" w:rsidR="004F5F9B" w:rsidRDefault="004F5F9B" w:rsidP="00CB14B7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B587" w14:textId="77777777" w:rsidR="004F5F9B" w:rsidRDefault="004F5F9B" w:rsidP="00CB14B7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Полы выполнены из материалов, допускающих влажную уборку и дезинфекцию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1E10D" w14:textId="77777777" w:rsidR="004F5F9B" w:rsidRPr="00630087" w:rsidRDefault="004F5F9B" w:rsidP="00CB14B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06F708" w14:textId="575E8A31" w:rsidR="004F5F9B" w:rsidRPr="006B38A2" w:rsidRDefault="004F5F9B" w:rsidP="00F419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F5F9B" w:rsidRPr="00630087" w14:paraId="7468D6BB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342F" w14:textId="77777777" w:rsidR="004F5F9B" w:rsidRPr="00630087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E04A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Стены и потолки не имеют: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66254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п. 2.5.3 СП 2.4.3648-20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CB783" w14:textId="57456DA3" w:rsidR="004F5F9B" w:rsidRPr="006B38A2" w:rsidRDefault="004F5F9B" w:rsidP="00F4197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F5F9B" w:rsidRPr="00630087" w14:paraId="2C1BDEF8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C256" w14:textId="77777777" w:rsidR="004F5F9B" w:rsidRPr="00630087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3.3.1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4792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дефектов и (или) повреждений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455EC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F0DA8" w14:textId="77777777" w:rsidR="004F5F9B" w:rsidRPr="006B38A2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F5F9B" w:rsidRPr="00630087" w14:paraId="00B8FAF1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58A2A" w14:textId="77777777" w:rsidR="004F5F9B" w:rsidRPr="00630087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3.3.2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3E55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следов протекания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E0AE3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8E7F5E" w14:textId="77777777" w:rsidR="004F5F9B" w:rsidRPr="006B38A2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F5F9B" w:rsidRPr="00630087" w14:paraId="3A5B708C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8F18" w14:textId="77777777" w:rsidR="004F5F9B" w:rsidRPr="00630087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3.3.3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779D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признаков поражения грибком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6BCEB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5B988" w14:textId="77777777" w:rsidR="004F5F9B" w:rsidRPr="006B38A2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F5F9B" w:rsidRPr="00630087" w14:paraId="1B050EE4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720A" w14:textId="77777777" w:rsidR="004F5F9B" w:rsidRDefault="004F5F9B" w:rsidP="00D36A9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8D8E6" w14:textId="77777777" w:rsidR="004F5F9B" w:rsidRDefault="004F5F9B" w:rsidP="00D3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Стены на высоту 1,8 м. не имеют выступов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5E5A4" w14:textId="77777777" w:rsidR="004F5F9B" w:rsidRDefault="004F5F9B" w:rsidP="00D36A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п.16 Правил безопасности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C2F07" w14:textId="77777777" w:rsidR="004F5F9B" w:rsidRPr="006B38A2" w:rsidRDefault="004F5F9B" w:rsidP="00D36A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F5F9B" w:rsidRPr="00630087" w14:paraId="0EE8F4F6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F14F" w14:textId="77777777" w:rsidR="004F5F9B" w:rsidRDefault="004F5F9B" w:rsidP="00D36A9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2B2E" w14:textId="77777777" w:rsidR="004F5F9B" w:rsidRDefault="004F5F9B" w:rsidP="00D3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Выступы стен на высоте менее 1,8 м., связанные с конструктивными особенностями зала, закрыты панелями на ту же высоту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FB687D" w14:textId="77777777" w:rsidR="004F5F9B" w:rsidRDefault="004F5F9B" w:rsidP="00D36A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D7D9F" w14:textId="77777777" w:rsidR="004F5F9B" w:rsidRPr="006B38A2" w:rsidRDefault="004F5F9B" w:rsidP="00D36A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F5F9B" w:rsidRPr="00630087" w14:paraId="199057F0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3DB0" w14:textId="77777777" w:rsidR="004F5F9B" w:rsidRDefault="004F5F9B" w:rsidP="00D36A9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44E2" w14:textId="77777777" w:rsidR="004F5F9B" w:rsidRDefault="004F5F9B" w:rsidP="00D3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Приборы отопления закрыты сетками или щитами, не выступающими из плоскости стены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5191" w14:textId="77777777" w:rsidR="004F5F9B" w:rsidRDefault="004F5F9B" w:rsidP="00D36A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A095" w14:textId="77777777" w:rsidR="004F5F9B" w:rsidRPr="006B38A2" w:rsidRDefault="004F5F9B" w:rsidP="00D36A9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4F5F9B" w:rsidRPr="00630087" w14:paraId="7DE3FA14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4391" w14:textId="77777777" w:rsidR="004F5F9B" w:rsidRPr="00D36A94" w:rsidRDefault="004F5F9B" w:rsidP="00D36A9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E00D" w14:textId="77777777" w:rsidR="004F5F9B" w:rsidRDefault="004F5F9B" w:rsidP="00D36A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 светильники находятся в исправном состоянии, следов загрязнения нет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2C6A" w14:textId="77777777" w:rsidR="004F5F9B" w:rsidRDefault="004F5F9B" w:rsidP="00D36A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п.2.8.9 СП 2.4.3648-20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B16C" w14:textId="0DC1C408" w:rsidR="004F5F9B" w:rsidRPr="006B38A2" w:rsidRDefault="00AF250C" w:rsidP="00D36A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В</w:t>
            </w:r>
            <w:r w:rsidR="004F5F9B" w:rsidRPr="006B38A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ажно, чтобы 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свет </w:t>
            </w:r>
            <w:r w:rsidR="004F5F9B" w:rsidRPr="006B38A2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распространялся равномерно по всему периметру помещения и оставался приятным зрению независимо от времени суток.</w:t>
            </w:r>
          </w:p>
          <w:p w14:paraId="36F39FEF" w14:textId="77777777" w:rsidR="00FA049A" w:rsidRDefault="00FA049A" w:rsidP="00420238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3B4B75C2" w14:textId="77777777" w:rsidR="00FA049A" w:rsidRPr="00FA049A" w:rsidRDefault="00FA049A" w:rsidP="00420238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  <w:p w14:paraId="14E70628" w14:textId="751AD2BA" w:rsidR="004F5F9B" w:rsidRPr="006B38A2" w:rsidRDefault="00FA049A" w:rsidP="00FA049A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A049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На основании акта ежегодного осмотра</w:t>
            </w: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учебного помещения</w:t>
            </w:r>
            <w:r w:rsidR="004F5F9B" w:rsidRPr="00FA049A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ab/>
            </w:r>
          </w:p>
        </w:tc>
      </w:tr>
      <w:tr w:rsidR="004F5F9B" w:rsidRPr="00630087" w14:paraId="5AF624A5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D165" w14:textId="77777777" w:rsidR="004F5F9B" w:rsidRPr="00D36A94" w:rsidRDefault="004F5F9B" w:rsidP="00D36A94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DA8B" w14:textId="77777777" w:rsidR="004F5F9B" w:rsidRPr="00A773F8" w:rsidRDefault="004F5F9B" w:rsidP="00D36A9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</w:t>
            </w:r>
            <w:r w:rsidRPr="00630087">
              <w:rPr>
                <w:rFonts w:ascii="Times New Roman" w:hAnsi="Times New Roman"/>
                <w:sz w:val="24"/>
                <w:szCs w:val="24"/>
                <w:lang w:eastAsia="ar-SA"/>
              </w:rPr>
              <w:t>ветильник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и оборудованы сетками</w:t>
            </w:r>
            <w:r w:rsidRPr="00630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от повреждения мячом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спорт</w:t>
            </w:r>
            <w:r w:rsidRPr="00630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залах, </w:t>
            </w:r>
            <w:r w:rsidRPr="00FD6C5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предназначенных д</w:t>
            </w:r>
            <w:r w:rsidRPr="00630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ля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проведения </w:t>
            </w:r>
            <w:r w:rsidRPr="00630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спортивных игр 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F1F2" w14:textId="77777777" w:rsidR="004F5F9B" w:rsidRDefault="004F5F9B" w:rsidP="00D36A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таблица 2</w:t>
            </w:r>
          </w:p>
          <w:p w14:paraId="26F096AD" w14:textId="77777777" w:rsidR="004F5F9B" w:rsidRDefault="004F5F9B" w:rsidP="00D36A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ГОСТ </w:t>
            </w:r>
            <w:proofErr w:type="gramStart"/>
            <w:r w:rsidRPr="00B324B8">
              <w:rPr>
                <w:rFonts w:ascii="Times New Roman" w:hAnsi="Times New Roman"/>
                <w:i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56199-2014</w:t>
            </w:r>
          </w:p>
          <w:p w14:paraId="76D12271" w14:textId="77777777" w:rsidR="004F5F9B" w:rsidRDefault="004F5F9B" w:rsidP="00D36A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502340B6" w14:textId="77777777" w:rsidR="004F5F9B" w:rsidRPr="00630087" w:rsidRDefault="004F5F9B" w:rsidP="00D36A9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п.4.41 СП 31-110-2003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4C63F" w14:textId="3AD07776" w:rsidR="004F5F9B" w:rsidRPr="00630087" w:rsidRDefault="004F5F9B" w:rsidP="0042023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F9B" w:rsidRPr="00630087" w14:paraId="2C0E1F54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ABE7" w14:textId="77777777" w:rsidR="004F5F9B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78E38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Уровни естественного и искусственного освещения соответствуют гигиеническим нормативам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7B0E3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п.2.8.1 СП 2.4.3648-20</w:t>
            </w:r>
          </w:p>
          <w:p w14:paraId="6809FDA8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14:paraId="62550659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- таблица 5.54</w:t>
            </w:r>
          </w:p>
          <w:p w14:paraId="72E168E2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7A43">
              <w:rPr>
                <w:rFonts w:ascii="Times New Roman" w:hAnsi="Times New Roman"/>
                <w:i/>
                <w:sz w:val="20"/>
                <w:szCs w:val="20"/>
              </w:rPr>
              <w:t>СанПиН 1.2.3685-21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771FDD" w14:textId="77777777" w:rsidR="004F5F9B" w:rsidRPr="00630087" w:rsidRDefault="004F5F9B" w:rsidP="00A2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F9B" w:rsidRPr="00630087" w14:paraId="61CE5511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9C47" w14:textId="77777777" w:rsidR="004F5F9B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2390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Используются лампы одного типа с одинаковым светоизлучением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D2800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п.2.8.5 СП 2.4.3648-20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3B56" w14:textId="77777777" w:rsidR="004F5F9B" w:rsidRPr="00630087" w:rsidRDefault="004F5F9B" w:rsidP="00A2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F9B" w:rsidRPr="00630087" w14:paraId="6DD28098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4CB6" w14:textId="77777777" w:rsidR="004F5F9B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AC4C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Оконное остекление выполнено из цельного стекла. Трещины и иное нарушение целостности отсутствует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FB2B5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п.2.8.3 СП 2.4.3648-20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94CD0D" w14:textId="77777777" w:rsidR="004F5F9B" w:rsidRPr="006B38A2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1A8B3CCC" w14:textId="77777777" w:rsidR="004F5F9B" w:rsidRPr="006B38A2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6AA8261D" w14:textId="77777777" w:rsidR="004F5F9B" w:rsidRPr="006B38A2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4FCB15BA" w14:textId="77777777" w:rsidR="004F5F9B" w:rsidRPr="006B38A2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14:paraId="2622A5B7" w14:textId="77777777" w:rsidR="004F5F9B" w:rsidRPr="006B38A2" w:rsidRDefault="004F5F9B" w:rsidP="004F5F9B">
            <w:pPr>
              <w:spacing w:after="0" w:line="240" w:lineRule="auto"/>
              <w:rPr>
                <w:rFonts w:ascii="Times New Roman" w:hAnsi="Times New Roman"/>
                <w:i/>
                <w:lang w:eastAsia="ru-RU"/>
              </w:rPr>
            </w:pPr>
            <w:r w:rsidRPr="006B38A2">
              <w:rPr>
                <w:rFonts w:ascii="Times New Roman" w:hAnsi="Times New Roman"/>
                <w:i/>
                <w:lang w:eastAsia="ru-RU"/>
              </w:rPr>
              <w:t xml:space="preserve">В школах с числом </w:t>
            </w:r>
            <w:r w:rsidRPr="006B38A2">
              <w:rPr>
                <w:rFonts w:ascii="Times New Roman" w:hAnsi="Times New Roman"/>
                <w:i/>
                <w:lang w:eastAsia="ru-RU"/>
              </w:rPr>
              <w:lastRenderedPageBreak/>
              <w:t xml:space="preserve">учащихся до 200 </w:t>
            </w:r>
            <w:r w:rsidRPr="006B38A2">
              <w:rPr>
                <w:rFonts w:ascii="Times New Roman" w:hAnsi="Times New Roman"/>
                <w:b/>
                <w:i/>
                <w:lang w:eastAsia="ru-RU"/>
              </w:rPr>
              <w:t>допускается</w:t>
            </w:r>
            <w:r w:rsidRPr="006B38A2">
              <w:rPr>
                <w:rFonts w:ascii="Times New Roman" w:hAnsi="Times New Roman"/>
                <w:i/>
                <w:lang w:eastAsia="ru-RU"/>
              </w:rPr>
              <w:t xml:space="preserve"> устройство вентиляции</w:t>
            </w:r>
          </w:p>
          <w:p w14:paraId="5CA2D501" w14:textId="1A3C341A" w:rsidR="004F5F9B" w:rsidRPr="00EB0093" w:rsidRDefault="004F5F9B" w:rsidP="004F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8A2">
              <w:rPr>
                <w:rFonts w:ascii="Times New Roman" w:hAnsi="Times New Roman"/>
                <w:i/>
                <w:lang w:eastAsia="ru-RU"/>
              </w:rPr>
              <w:t>без организованного механического притока (п.8.8 СП 118.13330.2012).</w:t>
            </w:r>
          </w:p>
        </w:tc>
      </w:tr>
      <w:tr w:rsidR="004F5F9B" w:rsidRPr="00630087" w14:paraId="3DF41E69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4360" w14:textId="77777777" w:rsidR="004F5F9B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2F6" w14:textId="77777777" w:rsidR="004F5F9B" w:rsidRPr="00A773F8" w:rsidRDefault="004F5F9B" w:rsidP="00A22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Оконные проемы имеют защитное ограждение от ударов мячом</w:t>
            </w:r>
          </w:p>
        </w:tc>
        <w:tc>
          <w:tcPr>
            <w:tcW w:w="20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FE672" w14:textId="77777777" w:rsidR="004F5F9B" w:rsidRPr="00630087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п.18 Правил безопасности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5F425" w14:textId="77777777" w:rsidR="004F5F9B" w:rsidRPr="00630087" w:rsidRDefault="004F5F9B" w:rsidP="00A2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F9B" w:rsidRPr="00630087" w14:paraId="2402EF9E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7C5B" w14:textId="77777777" w:rsidR="004F5F9B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3.13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A392" w14:textId="77777777" w:rsidR="004F5F9B" w:rsidRPr="00A773F8" w:rsidRDefault="004F5F9B" w:rsidP="00A22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Окна имеют фрамуги, открывающиеся с пола, и солнцезащитные приспособления</w:t>
            </w:r>
          </w:p>
        </w:tc>
        <w:tc>
          <w:tcPr>
            <w:tcW w:w="20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032F" w14:textId="77777777" w:rsidR="004F5F9B" w:rsidRPr="00630087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4E005" w14:textId="77777777" w:rsidR="004F5F9B" w:rsidRPr="00630087" w:rsidRDefault="004F5F9B" w:rsidP="00A2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F9B" w:rsidRPr="00630087" w14:paraId="2B04FC7E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4509" w14:textId="77777777" w:rsidR="004F5F9B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3.14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2C6F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Обеспечивается температурный режим в диапазоне 18-20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⁰С</w:t>
            </w:r>
            <w:proofErr w:type="gramEnd"/>
          </w:p>
        </w:tc>
        <w:tc>
          <w:tcPr>
            <w:tcW w:w="20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CD60B6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таблица 5.34</w:t>
            </w:r>
          </w:p>
          <w:p w14:paraId="0A03FD6A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907A43">
              <w:rPr>
                <w:rFonts w:ascii="Times New Roman" w:hAnsi="Times New Roman"/>
                <w:i/>
                <w:sz w:val="20"/>
                <w:szCs w:val="20"/>
              </w:rPr>
              <w:t>СанПиН 1.2.3685-21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154F4" w14:textId="291AF5A8" w:rsidR="004F5F9B" w:rsidRPr="00630087" w:rsidRDefault="004F5F9B" w:rsidP="00A2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F9B" w:rsidRPr="00630087" w14:paraId="33219F24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E2B" w14:textId="77777777" w:rsidR="004F5F9B" w:rsidRDefault="004F5F9B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3.15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F401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Помещение оборудовано системой приточно-вытяжной вентиляции, находящейся в исправном состоянии</w:t>
            </w:r>
          </w:p>
        </w:tc>
        <w:tc>
          <w:tcPr>
            <w:tcW w:w="2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591EB" w14:textId="77777777" w:rsidR="004F5F9B" w:rsidRDefault="004F5F9B" w:rsidP="00A2238C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п.25 Правил безопасности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062" w14:textId="77777777" w:rsidR="004F5F9B" w:rsidRPr="00630087" w:rsidRDefault="004F5F9B" w:rsidP="00A2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BE3031E" w14:textId="77777777" w:rsidR="00907A43" w:rsidRDefault="006E3CBF" w:rsidP="00907A4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3.1</w:t>
      </w:r>
      <w:r w:rsidR="00907A43">
        <w:rPr>
          <w:rFonts w:ascii="Times New Roman" w:hAnsi="Times New Roman" w:cs="Times New Roman"/>
          <w:b/>
          <w:sz w:val="32"/>
          <w:szCs w:val="32"/>
        </w:rPr>
        <w:t>. Закрытые спортивные сооружения образовательных организаций профессионального и высшего образования</w:t>
      </w:r>
    </w:p>
    <w:p w14:paraId="3EFB63F9" w14:textId="77777777" w:rsidR="00907A43" w:rsidRDefault="00907A43" w:rsidP="00907A43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4"/>
        <w:gridCol w:w="58"/>
        <w:gridCol w:w="4195"/>
        <w:gridCol w:w="2894"/>
        <w:gridCol w:w="34"/>
        <w:gridCol w:w="2023"/>
      </w:tblGrid>
      <w:tr w:rsidR="00584D37" w:rsidRPr="00630087" w14:paraId="5AF02AD1" w14:textId="77777777" w:rsidTr="00F4197C">
        <w:trPr>
          <w:trHeight w:val="450"/>
          <w:jc w:val="center"/>
        </w:trPr>
        <w:tc>
          <w:tcPr>
            <w:tcW w:w="782" w:type="dxa"/>
            <w:gridSpan w:val="2"/>
            <w:shd w:val="clear" w:color="auto" w:fill="DAEEF3" w:themeFill="accent5" w:themeFillTint="33"/>
            <w:vAlign w:val="center"/>
          </w:tcPr>
          <w:p w14:paraId="4D372BA3" w14:textId="77777777" w:rsidR="00584D37" w:rsidRPr="00630087" w:rsidRDefault="00584D37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87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</w:p>
          <w:p w14:paraId="5891E06F" w14:textId="77777777" w:rsidR="00584D37" w:rsidRPr="00630087" w:rsidRDefault="00584D37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9" w:type="dxa"/>
            <w:gridSpan w:val="2"/>
            <w:shd w:val="clear" w:color="auto" w:fill="DAEEF3" w:themeFill="accent5" w:themeFillTint="33"/>
            <w:vAlign w:val="center"/>
          </w:tcPr>
          <w:p w14:paraId="6F5BE274" w14:textId="77777777" w:rsidR="00584D37" w:rsidRPr="009B3824" w:rsidRDefault="00584D37" w:rsidP="00A2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2057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330B7E11" w14:textId="380224E1" w:rsidR="00584D37" w:rsidRPr="009B3824" w:rsidRDefault="00584D37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584D37" w:rsidRPr="00630087" w14:paraId="7890640E" w14:textId="77777777" w:rsidTr="004F5F9B">
        <w:trPr>
          <w:trHeight w:val="70"/>
          <w:jc w:val="center"/>
        </w:trPr>
        <w:tc>
          <w:tcPr>
            <w:tcW w:w="7871" w:type="dxa"/>
            <w:gridSpan w:val="4"/>
            <w:shd w:val="clear" w:color="auto" w:fill="DAEEF3" w:themeFill="accent5" w:themeFillTint="33"/>
            <w:vAlign w:val="center"/>
          </w:tcPr>
          <w:p w14:paraId="4AA76932" w14:textId="77777777" w:rsidR="00584D37" w:rsidRPr="00630087" w:rsidRDefault="00584D37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  <w:gridSpan w:val="2"/>
            <w:vMerge/>
            <w:shd w:val="clear" w:color="auto" w:fill="DAEEF3" w:themeFill="accent5" w:themeFillTint="33"/>
            <w:vAlign w:val="center"/>
          </w:tcPr>
          <w:p w14:paraId="01C83470" w14:textId="367511AA" w:rsidR="00584D37" w:rsidRPr="00630087" w:rsidRDefault="00584D37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4D37" w:rsidRPr="00630087" w14:paraId="74ACA609" w14:textId="77777777" w:rsidTr="004F5F9B">
        <w:tblPrEx>
          <w:jc w:val="left"/>
          <w:tblLook w:val="04A0" w:firstRow="1" w:lastRow="0" w:firstColumn="1" w:lastColumn="0" w:noHBand="0" w:noVBand="1"/>
        </w:tblPrEx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7635" w14:textId="77777777" w:rsidR="00584D37" w:rsidRPr="00630087" w:rsidRDefault="00584D37" w:rsidP="00A2238C">
            <w:pPr>
              <w:pStyle w:val="a6"/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3.16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A93F" w14:textId="77777777" w:rsidR="00584D37" w:rsidRPr="00630087" w:rsidRDefault="00584D37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 xml:space="preserve">Крепление спортивного оборудования выполнено </w:t>
            </w:r>
            <w:r w:rsidRPr="00630087">
              <w:rPr>
                <w:rFonts w:ascii="Times New Roman" w:eastAsia="Calibri" w:hAnsi="Times New Roman"/>
                <w:sz w:val="24"/>
                <w:szCs w:val="28"/>
              </w:rPr>
              <w:t xml:space="preserve">заподлицо с поверхностью стен спортзала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8F21" w14:textId="77777777" w:rsidR="00584D37" w:rsidRDefault="00584D37" w:rsidP="00A2238C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п.6.1.2 СП 31-112-2004</w:t>
            </w:r>
          </w:p>
          <w:p w14:paraId="3486DC80" w14:textId="77777777" w:rsidR="00584D37" w:rsidRPr="00630087" w:rsidRDefault="00584D37" w:rsidP="00A2238C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(ч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асть 1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AB208" w14:textId="0818F8F1" w:rsidR="00584D37" w:rsidRPr="003A207A" w:rsidRDefault="003A207A" w:rsidP="006B38A2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3A207A">
              <w:rPr>
                <w:rFonts w:ascii="Times New Roman" w:hAnsi="Times New Roman"/>
                <w:i/>
                <w:lang w:eastAsia="ru-RU"/>
              </w:rPr>
              <w:t xml:space="preserve">Нагревательные приборы и трубопроводы в спортивных залах не должны, как правило, выступать из плоскости стен в пределах высоты до 2 м от пола. В случаях, когда элементы вентиляционных систем (воздуховоды, решетки, а также нагревательные приборы и трубопроводы) выступают из плоскости стен или вынужденно устанавливаются на высоте до 2 м от пола, они закрываются щитами или иными средствами, исключающими ожоги и другие возможные травмы обучающихся </w:t>
            </w:r>
            <w:r w:rsidR="00AF250C">
              <w:rPr>
                <w:rFonts w:ascii="Times New Roman" w:hAnsi="Times New Roman"/>
                <w:i/>
                <w:lang w:eastAsia="ru-RU"/>
              </w:rPr>
              <w:t>и работников</w:t>
            </w:r>
          </w:p>
        </w:tc>
      </w:tr>
      <w:tr w:rsidR="00584D37" w:rsidRPr="00630087" w14:paraId="1B575D89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8BE7" w14:textId="77777777" w:rsidR="00584D37" w:rsidRPr="00630087" w:rsidRDefault="00584D37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3.17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CE4B" w14:textId="77777777" w:rsidR="00584D37" w:rsidRPr="00630087" w:rsidRDefault="00584D37" w:rsidP="00FD1A1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Нагревательные приборы и трубопроводы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>, установленны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на высоте ниже</w:t>
            </w:r>
            <w:r w:rsidRPr="00630087">
              <w:rPr>
                <w:rFonts w:ascii="Times New Roman" w:hAnsi="Times New Roman"/>
                <w:bCs/>
                <w:sz w:val="24"/>
                <w:szCs w:val="24"/>
              </w:rPr>
              <w:t xml:space="preserve"> 2 м от пола</w:t>
            </w:r>
            <w:r>
              <w:rPr>
                <w:rFonts w:ascii="Times New Roman" w:hAnsi="Times New Roman"/>
                <w:sz w:val="24"/>
                <w:szCs w:val="24"/>
              </w:rPr>
              <w:t>, имеют защитное ограждение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07FC" w14:textId="77777777" w:rsidR="00584D37" w:rsidRDefault="00584D37" w:rsidP="00E95FBC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30087">
              <w:rPr>
                <w:rFonts w:ascii="Times New Roman" w:hAnsi="Times New Roman"/>
                <w:i/>
                <w:sz w:val="20"/>
                <w:szCs w:val="20"/>
              </w:rPr>
              <w:t xml:space="preserve">п.8.1.13 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СП 31-112-2004</w:t>
            </w:r>
          </w:p>
          <w:p w14:paraId="26672863" w14:textId="77777777" w:rsidR="00584D37" w:rsidRPr="00630087" w:rsidRDefault="00584D37" w:rsidP="00E95FB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(ч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асть 1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81599B" w14:textId="77777777" w:rsidR="00584D37" w:rsidRPr="00630087" w:rsidRDefault="00584D37" w:rsidP="00A2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3C9502B1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1C87" w14:textId="77777777" w:rsidR="00584D37" w:rsidRPr="00630087" w:rsidRDefault="00584D37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3.18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0CA8" w14:textId="77777777" w:rsidR="00584D37" w:rsidRPr="00630087" w:rsidRDefault="00584D37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 </w:t>
            </w:r>
            <w:r w:rsidRPr="00630087">
              <w:rPr>
                <w:rFonts w:ascii="Times New Roman" w:hAnsi="Times New Roman"/>
                <w:bCs/>
                <w:sz w:val="24"/>
                <w:szCs w:val="24"/>
              </w:rPr>
              <w:t>качестве источника света для искусственного освещения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применяются люминесцентные лампы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569EB" w14:textId="77777777" w:rsidR="00584D37" w:rsidRDefault="00584D37" w:rsidP="00E95FBC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30087">
              <w:rPr>
                <w:rFonts w:ascii="Times New Roman" w:hAnsi="Times New Roman"/>
                <w:i/>
                <w:sz w:val="20"/>
                <w:szCs w:val="20"/>
              </w:rPr>
              <w:t xml:space="preserve">п.8.3.6 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СП 31-112-2004</w:t>
            </w:r>
          </w:p>
          <w:p w14:paraId="625D2187" w14:textId="77777777" w:rsidR="00584D37" w:rsidRPr="00630087" w:rsidRDefault="00584D37" w:rsidP="00E95FB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(ч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асть 1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9D172" w14:textId="77777777" w:rsidR="00584D37" w:rsidRPr="00630087" w:rsidRDefault="00584D37" w:rsidP="00A2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3979EF9D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18F1" w14:textId="77777777" w:rsidR="00584D37" w:rsidRPr="00630087" w:rsidRDefault="00584D37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3.19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AAD1" w14:textId="77777777" w:rsidR="00584D37" w:rsidRPr="00630087" w:rsidRDefault="00584D37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С</w:t>
            </w:r>
            <w:r w:rsidRPr="00FD6C57"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ветильник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ar-SA"/>
              </w:rPr>
              <w:t>и</w:t>
            </w:r>
            <w:r w:rsidRPr="00630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(за исключением светильников отраженного света)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установлены н</w:t>
            </w:r>
            <w:r w:rsidRPr="00630087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 стенах в торцах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спорт</w:t>
            </w:r>
            <w:r w:rsidRPr="00630087">
              <w:rPr>
                <w:rFonts w:ascii="Times New Roman" w:hAnsi="Times New Roman"/>
                <w:sz w:val="24"/>
                <w:szCs w:val="24"/>
                <w:lang w:eastAsia="ar-SA"/>
              </w:rPr>
              <w:t>залов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08E5" w14:textId="77777777" w:rsidR="00584D37" w:rsidRDefault="00584D37" w:rsidP="00E95FBC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30087">
              <w:rPr>
                <w:rFonts w:ascii="Times New Roman" w:hAnsi="Times New Roman"/>
                <w:i/>
                <w:sz w:val="20"/>
                <w:szCs w:val="20"/>
              </w:rPr>
              <w:t xml:space="preserve">п.8.3.9 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СП 31-112-2004</w:t>
            </w:r>
          </w:p>
          <w:p w14:paraId="0369DB10" w14:textId="77777777" w:rsidR="00584D37" w:rsidRPr="00630087" w:rsidRDefault="00584D37" w:rsidP="00E95FB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(ч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асть 1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80D2" w14:textId="77777777" w:rsidR="00584D37" w:rsidRPr="00630087" w:rsidRDefault="00584D37" w:rsidP="00A2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4D37" w:rsidRPr="00630087" w14:paraId="606F062C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2AD0" w14:textId="77777777" w:rsidR="00584D37" w:rsidRPr="00630087" w:rsidRDefault="00584D37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3.20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19B2" w14:textId="77777777" w:rsidR="00584D37" w:rsidRPr="00630087" w:rsidRDefault="00584D37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Крепление электрооборудования выполнено заподлицо с </w:t>
            </w:r>
            <w:r w:rsidRPr="00630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поверхностью стен или заглублены 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9AFA" w14:textId="77777777" w:rsidR="00584D37" w:rsidRDefault="00584D37" w:rsidP="00E95FBC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30087">
              <w:rPr>
                <w:rFonts w:ascii="Times New Roman" w:hAnsi="Times New Roman"/>
                <w:i/>
                <w:sz w:val="20"/>
                <w:szCs w:val="20"/>
              </w:rPr>
              <w:t xml:space="preserve">п.8.3.12 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СП 31-112-2004</w:t>
            </w:r>
          </w:p>
          <w:p w14:paraId="6ED55670" w14:textId="77777777" w:rsidR="00584D37" w:rsidRPr="00630087" w:rsidRDefault="00584D37" w:rsidP="00E95FB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(ч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асть 1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30DBDA" w14:textId="77777777" w:rsidR="00584D37" w:rsidRPr="000249CE" w:rsidRDefault="00584D37" w:rsidP="00A2238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84D37" w:rsidRPr="00630087" w14:paraId="44B3F293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A6DE" w14:textId="77777777" w:rsidR="00584D37" w:rsidRPr="00630087" w:rsidRDefault="00584D37" w:rsidP="00A2238C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3.21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672A" w14:textId="77777777" w:rsidR="00584D37" w:rsidRPr="000D4E1D" w:rsidRDefault="00584D37" w:rsidP="00A2238C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Размещение э</w:t>
            </w:r>
            <w:r w:rsidRPr="00630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лектрически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х</w:t>
            </w:r>
            <w:r w:rsidRPr="00630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выключател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ей,</w:t>
            </w:r>
            <w:r w:rsidRPr="00630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регулятор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ов</w:t>
            </w:r>
            <w:r w:rsidRPr="00630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осветительной арматуры в залах,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выполнено</w:t>
            </w:r>
            <w:r w:rsidRPr="00630087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на высоте от 0,8 до 1,3 м</w:t>
            </w:r>
          </w:p>
        </w:tc>
        <w:tc>
          <w:tcPr>
            <w:tcW w:w="2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B244" w14:textId="77777777" w:rsidR="00584D37" w:rsidRDefault="00584D37" w:rsidP="00E95FBC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30087">
              <w:rPr>
                <w:rFonts w:ascii="Times New Roman" w:hAnsi="Times New Roman"/>
                <w:i/>
                <w:sz w:val="20"/>
                <w:szCs w:val="20"/>
              </w:rPr>
              <w:t xml:space="preserve">п.8.3.12 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СП 31-112-2004</w:t>
            </w:r>
          </w:p>
          <w:p w14:paraId="1F77A5DC" w14:textId="77777777" w:rsidR="00584D37" w:rsidRPr="00630087" w:rsidRDefault="00584D37" w:rsidP="00E95FBC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(ч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асть 1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0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A70" w14:textId="77777777" w:rsidR="00584D37" w:rsidRPr="00630087" w:rsidRDefault="00584D37" w:rsidP="00A22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66DBCDB" w14:textId="77777777" w:rsidR="00907A43" w:rsidRDefault="00907A43" w:rsidP="00907A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F2F406" w14:textId="77777777" w:rsidR="00907A43" w:rsidRDefault="00907A43" w:rsidP="00907A43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5887B8C" w14:textId="77777777" w:rsidR="00797D56" w:rsidRDefault="004B2978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6D6F4E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Открытые спортивные сооружения</w:t>
      </w:r>
    </w:p>
    <w:p w14:paraId="6FF87CF4" w14:textId="77777777" w:rsidR="00A93843" w:rsidRDefault="00A93843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31"/>
        <w:gridCol w:w="2185"/>
        <w:gridCol w:w="34"/>
        <w:gridCol w:w="2732"/>
      </w:tblGrid>
      <w:tr w:rsidR="0004041A" w:rsidRPr="00630087" w14:paraId="09DBD038" w14:textId="77777777" w:rsidTr="003236BD">
        <w:trPr>
          <w:trHeight w:val="450"/>
          <w:jc w:val="center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14:paraId="2ADE8757" w14:textId="77777777" w:rsidR="0004041A" w:rsidRPr="00630087" w:rsidRDefault="0004041A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8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br w:type="page"/>
            </w:r>
          </w:p>
          <w:p w14:paraId="35FAE142" w14:textId="77777777" w:rsidR="0004041A" w:rsidRPr="00630087" w:rsidRDefault="0004041A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  <w:gridSpan w:val="2"/>
            <w:shd w:val="clear" w:color="auto" w:fill="DAEEF3" w:themeFill="accent5" w:themeFillTint="33"/>
            <w:vAlign w:val="center"/>
          </w:tcPr>
          <w:p w14:paraId="74A073D8" w14:textId="77777777" w:rsidR="0004041A" w:rsidRPr="009B3824" w:rsidRDefault="0004041A" w:rsidP="00A2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276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4A8921A0" w14:textId="196FCB9A" w:rsidR="0004041A" w:rsidRPr="009B3824" w:rsidRDefault="0004041A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04041A" w:rsidRPr="00630087" w14:paraId="1DF4DFAA" w14:textId="77777777" w:rsidTr="004F5F9B">
        <w:trPr>
          <w:trHeight w:val="70"/>
          <w:jc w:val="center"/>
        </w:trPr>
        <w:tc>
          <w:tcPr>
            <w:tcW w:w="7162" w:type="dxa"/>
            <w:gridSpan w:val="3"/>
            <w:shd w:val="clear" w:color="auto" w:fill="DAEEF3" w:themeFill="accent5" w:themeFillTint="33"/>
            <w:vAlign w:val="center"/>
          </w:tcPr>
          <w:p w14:paraId="50CFA6B2" w14:textId="77777777" w:rsidR="0004041A" w:rsidRPr="00630087" w:rsidRDefault="0004041A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2"/>
            <w:vMerge/>
            <w:shd w:val="clear" w:color="auto" w:fill="DAEEF3" w:themeFill="accent5" w:themeFillTint="33"/>
            <w:vAlign w:val="center"/>
          </w:tcPr>
          <w:p w14:paraId="71532665" w14:textId="7943444A" w:rsidR="0004041A" w:rsidRPr="00630087" w:rsidRDefault="0004041A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F5F9B" w:rsidRPr="00630087" w14:paraId="73333DFD" w14:textId="77777777" w:rsidTr="004F5F9B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30AF" w14:textId="77777777" w:rsidR="004F5F9B" w:rsidRDefault="004F5F9B" w:rsidP="004B19E4">
            <w:pPr>
              <w:pStyle w:val="a6"/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4.1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7EB1" w14:textId="77777777" w:rsidR="004F5F9B" w:rsidRPr="00D95FEA" w:rsidRDefault="004F5F9B" w:rsidP="004B19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19E4">
              <w:rPr>
                <w:rFonts w:ascii="Times New Roman" w:hAnsi="Times New Roman"/>
                <w:sz w:val="24"/>
                <w:szCs w:val="24"/>
                <w:lang w:eastAsia="ru-RU"/>
              </w:rPr>
              <w:t>Спортивные и игровые площадки имеют полимерное или натуральное покрытие. Полимерные покрытия имеют до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кументы об оценке (подтверждени</w:t>
            </w:r>
            <w:r w:rsidRPr="00B324B8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4B19E4">
              <w:rPr>
                <w:rFonts w:ascii="Times New Roman" w:hAnsi="Times New Roman"/>
                <w:sz w:val="24"/>
                <w:szCs w:val="24"/>
                <w:lang w:eastAsia="ru-RU"/>
              </w:rPr>
              <w:t>) соответствия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E3355" w14:textId="77777777" w:rsidR="004F5F9B" w:rsidRDefault="004F5F9B" w:rsidP="004B19E4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B19E4">
              <w:rPr>
                <w:rFonts w:ascii="Times New Roman" w:eastAsia="Calibri" w:hAnsi="Times New Roman"/>
                <w:i/>
                <w:sz w:val="20"/>
                <w:szCs w:val="20"/>
              </w:rPr>
              <w:t>п.2.2.2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 w:rsidRPr="004B19E4">
              <w:rPr>
                <w:rFonts w:ascii="Times New Roman" w:eastAsia="Calibri" w:hAnsi="Times New Roman"/>
                <w:i/>
                <w:sz w:val="20"/>
                <w:szCs w:val="20"/>
              </w:rPr>
              <w:t>СП 2.4.3648-20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6DDFE5" w14:textId="77777777" w:rsidR="004F5F9B" w:rsidRPr="00630087" w:rsidRDefault="004F5F9B" w:rsidP="00AF25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F9B" w:rsidRPr="00630087" w14:paraId="3A45BF4C" w14:textId="77777777" w:rsidTr="004F5F9B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FF09" w14:textId="77777777" w:rsidR="004F5F9B" w:rsidRDefault="004F5F9B" w:rsidP="004B19E4">
            <w:pPr>
              <w:pStyle w:val="a6"/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4.2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B3F1" w14:textId="77777777" w:rsidR="004F5F9B" w:rsidRPr="00D95FEA" w:rsidRDefault="004F5F9B" w:rsidP="004B19E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Оборудование спортивных площадок имеет документ об оценке соответствия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FCD2" w14:textId="77777777" w:rsidR="004F5F9B" w:rsidRDefault="004F5F9B" w:rsidP="004B19E4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4B19E4">
              <w:rPr>
                <w:rFonts w:ascii="Times New Roman" w:eastAsia="Calibri" w:hAnsi="Times New Roman"/>
                <w:i/>
                <w:sz w:val="20"/>
                <w:szCs w:val="20"/>
              </w:rPr>
              <w:t>п.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3</w:t>
            </w:r>
            <w:r w:rsidRPr="004B19E4">
              <w:rPr>
                <w:rFonts w:ascii="Times New Roman" w:eastAsia="Calibri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4</w:t>
            </w:r>
            <w:r w:rsidRPr="004B19E4">
              <w:rPr>
                <w:rFonts w:ascii="Times New Roman" w:eastAsia="Calibri" w:hAnsi="Times New Roman"/>
                <w:i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1 </w:t>
            </w:r>
            <w:r w:rsidRPr="004B19E4">
              <w:rPr>
                <w:rFonts w:ascii="Times New Roman" w:eastAsia="Calibri" w:hAnsi="Times New Roman"/>
                <w:i/>
                <w:sz w:val="20"/>
                <w:szCs w:val="20"/>
              </w:rPr>
              <w:t>СП 2.4.3648-20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D6DB0" w14:textId="77777777" w:rsidR="004F5F9B" w:rsidRPr="00630087" w:rsidRDefault="004F5F9B" w:rsidP="004B1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F9B" w:rsidRPr="00630087" w14:paraId="34500077" w14:textId="77777777" w:rsidTr="004F5F9B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8F97" w14:textId="77777777" w:rsidR="004F5F9B" w:rsidRPr="00630087" w:rsidRDefault="004F5F9B" w:rsidP="004B19E4">
            <w:pPr>
              <w:pStyle w:val="a6"/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4.3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6A8C" w14:textId="77777777" w:rsidR="004F5F9B" w:rsidRPr="00630087" w:rsidRDefault="004F5F9B" w:rsidP="00A223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баскетбольной п</w:t>
            </w:r>
            <w:r w:rsidRPr="00D95F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лощадк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D95F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имеются </w:t>
            </w:r>
            <w:r w:rsidRPr="00D95F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полос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Pr="00D95F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вне поля для игры шириной не менее 1 м, свободн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ые</w:t>
            </w:r>
            <w:r w:rsidRPr="00D95FE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каких-либо предметов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324B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(зона безопасности)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95CC5" w14:textId="77777777" w:rsidR="004F5F9B" w:rsidRDefault="004F5F9B" w:rsidP="004B19E4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приложение 3</w:t>
            </w:r>
          </w:p>
          <w:p w14:paraId="7428B839" w14:textId="77777777" w:rsidR="004F5F9B" w:rsidRPr="00630087" w:rsidRDefault="004F5F9B" w:rsidP="004B19E4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Правил безопасности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3625AC" w14:textId="77777777" w:rsidR="004F5F9B" w:rsidRPr="00630087" w:rsidRDefault="004F5F9B" w:rsidP="004B19E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F9B" w:rsidRPr="00630087" w14:paraId="55933A84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ABEB" w14:textId="77777777" w:rsidR="004F5F9B" w:rsidRPr="00630087" w:rsidRDefault="004F5F9B" w:rsidP="004B19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4.4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CA5" w14:textId="77777777" w:rsidR="004F5F9B" w:rsidRPr="004B2978" w:rsidRDefault="004F5F9B" w:rsidP="004B19E4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Ф</w:t>
            </w:r>
            <w:r w:rsidRPr="00D95FE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утбольное поле представляет собой ровную площадку, окруженную по периметру зоной безопасности с передних сторон 4-8м, с боковых сторон 2-4м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C9A" w14:textId="77777777" w:rsidR="004F5F9B" w:rsidRPr="00D95FEA" w:rsidRDefault="004F5F9B" w:rsidP="004B19E4">
            <w:pPr>
              <w:spacing w:after="0" w:line="240" w:lineRule="auto"/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D95FE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</w:rPr>
              <w:t>п.</w:t>
            </w:r>
            <w:r w:rsidRPr="00D95FE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3.14 </w:t>
            </w:r>
            <w:r w:rsidRPr="00D95FE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СП </w:t>
            </w:r>
            <w:r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31-115-2006</w:t>
            </w:r>
          </w:p>
          <w:p w14:paraId="552D8E6F" w14:textId="77777777" w:rsidR="004F5F9B" w:rsidRPr="00630087" w:rsidRDefault="004F5F9B" w:rsidP="004B19E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9A4699" w14:textId="77777777" w:rsidR="004F5F9B" w:rsidRPr="00630087" w:rsidRDefault="004F5F9B" w:rsidP="004B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F9B" w:rsidRPr="00630087" w14:paraId="253CEA3E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B91E" w14:textId="77777777" w:rsidR="004F5F9B" w:rsidRPr="00630087" w:rsidRDefault="004F5F9B" w:rsidP="004B19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4.4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B3C" w14:textId="77777777" w:rsidR="004F5F9B" w:rsidRPr="00630087" w:rsidRDefault="004F5F9B" w:rsidP="004B19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D95FEA">
              <w:rPr>
                <w:rFonts w:ascii="Times New Roman" w:eastAsia="Calibri" w:hAnsi="Times New Roman"/>
                <w:color w:val="000000" w:themeColor="text1"/>
                <w:sz w:val="24"/>
                <w:szCs w:val="28"/>
              </w:rPr>
              <w:t>Футбольное поле имеет натуральное травяное или искусственное покрытие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F47F" w14:textId="77777777" w:rsidR="004F5F9B" w:rsidRPr="00630087" w:rsidRDefault="004F5F9B" w:rsidP="004B19E4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D95FE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D95FE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D95FEA">
              <w:rPr>
                <w:rFonts w:ascii="Times New Roman" w:hAnsi="Times New Roman"/>
                <w:bCs/>
                <w:i/>
                <w:color w:val="000000" w:themeColor="text1"/>
                <w:sz w:val="20"/>
                <w:szCs w:val="20"/>
                <w:lang w:eastAsia="ru-RU"/>
              </w:rPr>
              <w:t xml:space="preserve"> 58157-2018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17FB4" w14:textId="77777777" w:rsidR="004F5F9B" w:rsidRPr="00630087" w:rsidRDefault="004F5F9B" w:rsidP="004B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F9B" w:rsidRPr="00630087" w14:paraId="5A85EB4B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1BCD" w14:textId="77777777" w:rsidR="004F5F9B" w:rsidRPr="00630087" w:rsidRDefault="004F5F9B" w:rsidP="004B19E4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4.5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41B2" w14:textId="77777777" w:rsidR="004F5F9B" w:rsidRPr="00630087" w:rsidRDefault="004F5F9B" w:rsidP="004B19E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Покрыти</w:t>
            </w:r>
            <w:r w:rsidRPr="00BD42A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(поверхност</w:t>
            </w:r>
            <w:r w:rsidRPr="00BD42A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) беговых дорожек, спортивных и игровых площадок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не име</w:t>
            </w:r>
            <w:r w:rsidRPr="00BD42A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3A2691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30087">
              <w:rPr>
                <w:rFonts w:ascii="Times New Roman" w:eastAsia="Calibri" w:hAnsi="Times New Roman"/>
                <w:sz w:val="24"/>
                <w:szCs w:val="28"/>
              </w:rPr>
              <w:t>видимы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х</w:t>
            </w:r>
            <w:r w:rsidRPr="00630087">
              <w:rPr>
                <w:rFonts w:ascii="Times New Roman" w:eastAsia="Calibri" w:hAnsi="Times New Roman"/>
                <w:sz w:val="24"/>
                <w:szCs w:val="28"/>
              </w:rPr>
              <w:t xml:space="preserve"> разрыв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ов</w:t>
            </w:r>
            <w:r w:rsidRPr="00630087">
              <w:rPr>
                <w:rFonts w:ascii="Times New Roman" w:eastAsia="Calibri" w:hAnsi="Times New Roman"/>
                <w:sz w:val="24"/>
                <w:szCs w:val="28"/>
              </w:rPr>
              <w:t>, разлом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ов</w:t>
            </w:r>
            <w:r w:rsidRPr="00630087">
              <w:rPr>
                <w:rFonts w:ascii="Times New Roman" w:eastAsia="Calibri" w:hAnsi="Times New Roman"/>
                <w:sz w:val="24"/>
                <w:szCs w:val="28"/>
              </w:rPr>
              <w:t>, трещин</w:t>
            </w:r>
            <w:r>
              <w:rPr>
                <w:rFonts w:ascii="Times New Roman" w:eastAsia="Calibri" w:hAnsi="Times New Roman"/>
                <w:sz w:val="24"/>
                <w:szCs w:val="28"/>
              </w:rPr>
              <w:t>, неровностей</w:t>
            </w:r>
          </w:p>
        </w:tc>
        <w:tc>
          <w:tcPr>
            <w:tcW w:w="22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AB024F" w14:textId="77777777" w:rsidR="004F5F9B" w:rsidRPr="005A2209" w:rsidRDefault="004F5F9B" w:rsidP="004B19E4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5A2209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п.4.1 ГОСТ </w:t>
            </w:r>
            <w:proofErr w:type="gramStart"/>
            <w:r w:rsidRPr="005A2209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5A2209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6C99" w14:textId="77777777" w:rsidR="004F5F9B" w:rsidRPr="00630087" w:rsidRDefault="004F5F9B" w:rsidP="004B19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EA0818C" w14:textId="77777777" w:rsidR="00FD1A1E" w:rsidRDefault="00FD1A1E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E96C7E0" w14:textId="77777777" w:rsidR="00FD1A1E" w:rsidRDefault="00FD1A1E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97ECB6C" w14:textId="77777777" w:rsidR="004B2978" w:rsidRDefault="004B2978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5.</w:t>
      </w:r>
      <w:r w:rsidR="006D6F4E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Безопасность спортивного оборудования</w:t>
      </w:r>
    </w:p>
    <w:p w14:paraId="604EA90D" w14:textId="77777777" w:rsidR="00A93843" w:rsidRDefault="00A93843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131"/>
        <w:gridCol w:w="2956"/>
        <w:gridCol w:w="1995"/>
      </w:tblGrid>
      <w:tr w:rsidR="000249CE" w:rsidRPr="00630087" w14:paraId="1BC8AF12" w14:textId="77777777" w:rsidTr="00C941DF">
        <w:trPr>
          <w:trHeight w:val="450"/>
          <w:jc w:val="center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14:paraId="44B8481D" w14:textId="77777777" w:rsidR="000249CE" w:rsidRPr="00630087" w:rsidRDefault="000249CE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87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</w:p>
          <w:p w14:paraId="6CB36C0E" w14:textId="77777777" w:rsidR="000249CE" w:rsidRPr="00630087" w:rsidRDefault="000249CE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DAEEF3" w:themeFill="accent5" w:themeFillTint="33"/>
            <w:vAlign w:val="center"/>
          </w:tcPr>
          <w:p w14:paraId="3A454807" w14:textId="77777777" w:rsidR="000249CE" w:rsidRPr="009B3824" w:rsidRDefault="000249CE" w:rsidP="00A2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1995" w:type="dxa"/>
            <w:vMerge w:val="restart"/>
            <w:shd w:val="clear" w:color="auto" w:fill="DAEEF3" w:themeFill="accent5" w:themeFillTint="33"/>
            <w:vAlign w:val="center"/>
          </w:tcPr>
          <w:p w14:paraId="0EE90099" w14:textId="7B41E5D3" w:rsidR="000249CE" w:rsidRPr="009B3824" w:rsidRDefault="000249CE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Комментарии</w:t>
            </w:r>
          </w:p>
        </w:tc>
      </w:tr>
      <w:tr w:rsidR="000249CE" w:rsidRPr="00630087" w14:paraId="70CA26F2" w14:textId="77777777" w:rsidTr="004F5F9B">
        <w:trPr>
          <w:trHeight w:val="70"/>
          <w:jc w:val="center"/>
        </w:trPr>
        <w:tc>
          <w:tcPr>
            <w:tcW w:w="7933" w:type="dxa"/>
            <w:gridSpan w:val="3"/>
            <w:shd w:val="clear" w:color="auto" w:fill="DAEEF3" w:themeFill="accent5" w:themeFillTint="33"/>
            <w:vAlign w:val="center"/>
          </w:tcPr>
          <w:p w14:paraId="7CF115EF" w14:textId="77777777" w:rsidR="000249CE" w:rsidRPr="00630087" w:rsidRDefault="000249CE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shd w:val="clear" w:color="auto" w:fill="DAEEF3" w:themeFill="accent5" w:themeFillTint="33"/>
            <w:vAlign w:val="center"/>
          </w:tcPr>
          <w:p w14:paraId="7B07AECF" w14:textId="00677F5A" w:rsidR="000249CE" w:rsidRPr="00630087" w:rsidRDefault="000249CE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49CE" w:rsidRPr="00630087" w14:paraId="2332CC1A" w14:textId="77777777" w:rsidTr="004F5F9B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4F38C" w14:textId="77777777" w:rsidR="000249CE" w:rsidRPr="00630087" w:rsidRDefault="000249CE" w:rsidP="00DC6C39">
            <w:pPr>
              <w:pStyle w:val="a6"/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5.1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0F68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поверхности </w:t>
            </w:r>
            <w:proofErr w:type="gramStart"/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игрового спортивного</w:t>
            </w:r>
            <w:proofErr w:type="gramEnd"/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отсутствуют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9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C08E9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п.5.2 ГОСТ </w:t>
            </w:r>
            <w:proofErr w:type="gramStart"/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Р</w:t>
            </w:r>
            <w:proofErr w:type="gramEnd"/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56199-201</w:t>
            </w:r>
            <w:r>
              <w:rPr>
                <w:rFonts w:ascii="Times New Roman" w:eastAsia="Calibri" w:hAnsi="Times New Roman"/>
                <w:i/>
                <w:sz w:val="20"/>
                <w:szCs w:val="20"/>
              </w:rPr>
              <w:t>4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BCFC96" w14:textId="2FB69A8E" w:rsidR="000249CE" w:rsidRPr="00630087" w:rsidRDefault="00AF250C" w:rsidP="00AF25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lang w:eastAsia="ru-RU"/>
              </w:rPr>
              <w:t>На основании а</w:t>
            </w:r>
            <w:r w:rsidR="004F5F9B" w:rsidRPr="00FF51C5">
              <w:rPr>
                <w:rFonts w:ascii="Times New Roman" w:hAnsi="Times New Roman"/>
                <w:i/>
                <w:lang w:eastAsia="ru-RU"/>
              </w:rPr>
              <w:t>кт</w:t>
            </w:r>
            <w:r>
              <w:rPr>
                <w:rFonts w:ascii="Times New Roman" w:hAnsi="Times New Roman"/>
                <w:i/>
                <w:lang w:eastAsia="ru-RU"/>
              </w:rPr>
              <w:t>а</w:t>
            </w:r>
            <w:r w:rsidR="000905D4" w:rsidRPr="00FF51C5">
              <w:rPr>
                <w:rFonts w:ascii="Times New Roman" w:hAnsi="Times New Roman"/>
                <w:i/>
                <w:lang w:eastAsia="ru-RU"/>
              </w:rPr>
              <w:t xml:space="preserve"> ежегодного осмот</w:t>
            </w:r>
            <w:r>
              <w:rPr>
                <w:rFonts w:ascii="Times New Roman" w:hAnsi="Times New Roman"/>
                <w:i/>
                <w:lang w:eastAsia="ru-RU"/>
              </w:rPr>
              <w:t>ра спортивного оборудования</w:t>
            </w:r>
          </w:p>
        </w:tc>
      </w:tr>
      <w:tr w:rsidR="000249CE" w:rsidRPr="00630087" w14:paraId="6DA2A70B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6ECCD177" w14:textId="77777777" w:rsidR="000249CE" w:rsidRPr="00630087" w:rsidRDefault="000249CE" w:rsidP="00DC6C39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5.1.1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C222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выступающи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остры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элемент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06E97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65E8D8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1D85A730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3EF4583" w14:textId="77777777" w:rsidR="000249CE" w:rsidRPr="00630087" w:rsidRDefault="000249CE" w:rsidP="00DC6C39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5.1.2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7773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заусенц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D54DD9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8A30FA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06A9F463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B6B910A" w14:textId="77777777" w:rsidR="000249CE" w:rsidRPr="00630087" w:rsidRDefault="000249CE" w:rsidP="00DC6C39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5.1.3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3BD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неплотно сидящи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гвозд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3E81F6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89146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3C8F623D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828" w14:textId="77777777" w:rsidR="000249CE" w:rsidRPr="00630087" w:rsidRDefault="000249CE" w:rsidP="00DC6C39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5.1.4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273B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част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проволоки из закрепляющих шнуров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1CDF6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B2CB7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18D7C3ED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89E5E" w14:textId="77777777" w:rsidR="000249CE" w:rsidRPr="00630087" w:rsidRDefault="000249CE" w:rsidP="00DC6C39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5.2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05EAE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оверхность элементов оборудования гладкая 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D0D94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7E924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5673FEAC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1745" w14:textId="77777777" w:rsidR="000249CE" w:rsidRPr="00630087" w:rsidRDefault="000249CE" w:rsidP="00DC6C39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5.3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7713" w14:textId="77777777" w:rsidR="000249CE" w:rsidRPr="000D4E1D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варочные швы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спортивного оборудования </w:t>
            </w: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отшлифованы </w:t>
            </w:r>
          </w:p>
        </w:tc>
        <w:tc>
          <w:tcPr>
            <w:tcW w:w="29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DF8E7" w14:textId="77777777" w:rsidR="000249CE" w:rsidRPr="00630087" w:rsidRDefault="000249CE" w:rsidP="00DC6C39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71EC4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2815BD99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F28A" w14:textId="77777777" w:rsidR="000249CE" w:rsidRDefault="000249CE" w:rsidP="00DC6C39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5.4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ABF" w14:textId="77777777" w:rsidR="000249CE" w:rsidRPr="00A773F8" w:rsidRDefault="000249CE" w:rsidP="00DC6C39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Конструкцией </w:t>
            </w:r>
            <w:proofErr w:type="gramStart"/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игрового спортивного</w:t>
            </w:r>
            <w:proofErr w:type="gramEnd"/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оборудования исключено </w:t>
            </w:r>
            <w:proofErr w:type="spellStart"/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застревание</w:t>
            </w:r>
            <w:proofErr w:type="spellEnd"/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отдельных частей тела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1738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п.</w:t>
            </w:r>
            <w:r w:rsidRPr="0063008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5.4</w:t>
            </w: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ГОСТ </w:t>
            </w:r>
            <w:proofErr w:type="gramStart"/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Р</w:t>
            </w:r>
            <w:proofErr w:type="gramEnd"/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56199-2014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91DE9B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58A99D0F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4F87" w14:textId="77777777" w:rsidR="000249CE" w:rsidRDefault="000249CE" w:rsidP="00DC6C39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5.4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C9AE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Жерди гимнастических брусьев не имеют трещин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F7AB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п.57 Правил безопасности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6137E2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589F74E1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B3EFB" w14:textId="77777777" w:rsidR="000249CE" w:rsidRDefault="000249CE" w:rsidP="00DC6C39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5.6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3106" w14:textId="77777777" w:rsidR="000249CE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Гимнастическое бревно не имеет трещин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1872D" w14:textId="77777777" w:rsidR="000249CE" w:rsidRDefault="000249CE" w:rsidP="00DC6C3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п.59 Правил безопасности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FB354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0CF9DB0A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D3FF" w14:textId="77777777" w:rsidR="000249CE" w:rsidRDefault="000249CE" w:rsidP="00DC6C39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5.7</w:t>
            </w:r>
          </w:p>
        </w:tc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CBEE" w14:textId="77777777" w:rsidR="000249CE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Мостик гимнастический подбит резиной с целью исключения скольжения при отталкивании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451AF" w14:textId="77777777" w:rsidR="000249CE" w:rsidRDefault="000249CE" w:rsidP="00DC6C3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п.62 Правил безопасности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A856" w14:textId="77777777" w:rsidR="000249CE" w:rsidRPr="00630087" w:rsidRDefault="000249CE" w:rsidP="00DC6C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4EB29D8B" w14:textId="77777777" w:rsidR="008E2F7A" w:rsidRDefault="008E2F7A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552BB28" w14:textId="04386963" w:rsidR="00E67674" w:rsidRDefault="00E67674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32FAB73" w14:textId="56D0FBE5" w:rsidR="00F4197C" w:rsidRDefault="00F4197C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A5C64F9" w14:textId="359A7AB3" w:rsidR="00F4197C" w:rsidRDefault="00F4197C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0262017E" w14:textId="77777777" w:rsidR="00F4197C" w:rsidRDefault="00F4197C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1E2C952" w14:textId="77777777" w:rsidR="00E67674" w:rsidRDefault="00E67674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45215D2" w14:textId="77777777" w:rsidR="00E67674" w:rsidRDefault="00E67674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4C1BFA9F" w14:textId="77777777" w:rsidR="004B2978" w:rsidRDefault="00DC6C39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6.</w:t>
      </w:r>
      <w:r w:rsidR="006D6F4E">
        <w:rPr>
          <w:rFonts w:ascii="Times New Roman" w:hAnsi="Times New Roman" w:cs="Times New Roman"/>
          <w:b/>
          <w:sz w:val="32"/>
          <w:szCs w:val="32"/>
        </w:rPr>
        <w:t> </w:t>
      </w:r>
      <w:r>
        <w:rPr>
          <w:rFonts w:ascii="Times New Roman" w:hAnsi="Times New Roman" w:cs="Times New Roman"/>
          <w:b/>
          <w:sz w:val="32"/>
          <w:szCs w:val="32"/>
        </w:rPr>
        <w:t>Требования к креплению игрового оборудования</w:t>
      </w:r>
    </w:p>
    <w:p w14:paraId="686A7DBA" w14:textId="77777777" w:rsidR="004B2978" w:rsidRDefault="004B2978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2551"/>
        <w:gridCol w:w="1995"/>
      </w:tblGrid>
      <w:tr w:rsidR="000249CE" w:rsidRPr="00630087" w14:paraId="0058A5EB" w14:textId="77777777" w:rsidTr="00C941DF">
        <w:trPr>
          <w:trHeight w:val="450"/>
          <w:jc w:val="center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14:paraId="58662BD9" w14:textId="77777777" w:rsidR="000249CE" w:rsidRPr="00630087" w:rsidRDefault="000249CE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87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</w:p>
          <w:p w14:paraId="62AD1785" w14:textId="77777777" w:rsidR="000249CE" w:rsidRPr="00630087" w:rsidRDefault="000249CE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DAEEF3" w:themeFill="accent5" w:themeFillTint="33"/>
            <w:vAlign w:val="center"/>
          </w:tcPr>
          <w:p w14:paraId="256C348A" w14:textId="77777777" w:rsidR="000249CE" w:rsidRPr="009B3824" w:rsidRDefault="000249CE" w:rsidP="00A2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1995" w:type="dxa"/>
            <w:vMerge w:val="restart"/>
            <w:shd w:val="clear" w:color="auto" w:fill="DAEEF3" w:themeFill="accent5" w:themeFillTint="33"/>
            <w:vAlign w:val="center"/>
          </w:tcPr>
          <w:p w14:paraId="43286933" w14:textId="7064134A" w:rsidR="000249CE" w:rsidRPr="009B3824" w:rsidRDefault="000249CE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49CE" w:rsidRPr="00630087" w14:paraId="60B10227" w14:textId="77777777" w:rsidTr="004F5F9B">
        <w:trPr>
          <w:trHeight w:val="70"/>
          <w:jc w:val="center"/>
        </w:trPr>
        <w:tc>
          <w:tcPr>
            <w:tcW w:w="7933" w:type="dxa"/>
            <w:gridSpan w:val="3"/>
            <w:shd w:val="clear" w:color="auto" w:fill="DAEEF3" w:themeFill="accent5" w:themeFillTint="33"/>
            <w:vAlign w:val="center"/>
          </w:tcPr>
          <w:p w14:paraId="63E1DA6C" w14:textId="77777777" w:rsidR="000249CE" w:rsidRPr="00630087" w:rsidRDefault="000249CE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95" w:type="dxa"/>
            <w:vMerge/>
            <w:shd w:val="clear" w:color="auto" w:fill="DAEEF3" w:themeFill="accent5" w:themeFillTint="33"/>
            <w:vAlign w:val="center"/>
          </w:tcPr>
          <w:p w14:paraId="162691B8" w14:textId="4CB822E4" w:rsidR="000249CE" w:rsidRPr="00630087" w:rsidRDefault="000249CE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49CE" w:rsidRPr="00630087" w14:paraId="14E50646" w14:textId="77777777" w:rsidTr="004F5F9B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88DC" w14:textId="77777777" w:rsidR="000249CE" w:rsidRDefault="000249CE" w:rsidP="00C941DF">
            <w:pPr>
              <w:pStyle w:val="a6"/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089B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Крепеж спортивного оборудования находится в исправном состоянии, без видимых повреждений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1459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1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784CE7" w14:textId="39689EA1" w:rsidR="000249CE" w:rsidRPr="00630087" w:rsidRDefault="000249CE" w:rsidP="00C9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A23A7B2" w14:textId="09B33317" w:rsidR="000249CE" w:rsidRPr="00FF51C5" w:rsidRDefault="00AF250C" w:rsidP="00C941DF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AF250C">
              <w:rPr>
                <w:rFonts w:ascii="Times New Roman" w:hAnsi="Times New Roman"/>
                <w:i/>
                <w:lang w:eastAsia="ru-RU"/>
              </w:rPr>
              <w:t>На основании акта ежегодного осмотра спортивного оборудования</w:t>
            </w:r>
          </w:p>
        </w:tc>
      </w:tr>
      <w:tr w:rsidR="000249CE" w:rsidRPr="00630087" w14:paraId="08AD94CD" w14:textId="77777777" w:rsidTr="004F5F9B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5E28" w14:textId="77777777" w:rsidR="000249CE" w:rsidRPr="00630087" w:rsidRDefault="000249CE" w:rsidP="00C941DF">
            <w:pPr>
              <w:pStyle w:val="a6"/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EFD3F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Все крепления игрового оборудования обеспечивают его безопасность, в т. ч.: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3620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6B86A" w14:textId="1624FFDC" w:rsidR="000249CE" w:rsidRPr="00630087" w:rsidRDefault="000249CE" w:rsidP="00C94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50D2DD52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2B3B" w14:textId="77777777" w:rsidR="000249CE" w:rsidRPr="00630087" w:rsidRDefault="000249CE" w:rsidP="00C941DF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3719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устойчивость к опрокидыванию ворот для мини-футбола/гандбола к горизонтальной нагрузке 1100 Н, приложенной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 центру перекладины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8A8F" w14:textId="77777777" w:rsidR="000249CE" w:rsidRPr="000D5E85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п.10.2.1.2</w:t>
            </w:r>
          </w:p>
          <w:p w14:paraId="441F4692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0855DC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22BF70E2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6B21" w14:textId="77777777" w:rsidR="000249CE" w:rsidRPr="00630087" w:rsidRDefault="000249CE" w:rsidP="00C941DF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0BF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устойчивость крепления кольца баскетбольного щита к вертикальной нагрузке 1000 Н, приложенной к наиболее удаленной от щита части кольца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6E79" w14:textId="77777777" w:rsidR="000249CE" w:rsidRPr="000D5E85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п.10.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3</w:t>
            </w: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2</w:t>
            </w:r>
          </w:p>
          <w:p w14:paraId="1C4EDEB1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6487ED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418372F1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327" w14:textId="77777777" w:rsidR="000249CE" w:rsidRPr="00630087" w:rsidRDefault="000249CE" w:rsidP="00C941DF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F9BA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устойчивость крепления волейбольных стоек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>к горизонтальной нагрузке 1440 Н, приложенной на уровне несущего троса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EFDC8" w14:textId="77777777" w:rsidR="000249CE" w:rsidRPr="000D5E85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п.10.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4</w:t>
            </w: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.2</w:t>
            </w:r>
          </w:p>
          <w:p w14:paraId="566AB7BF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ED80E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12C45C9F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69EE" w14:textId="77777777" w:rsidR="000249CE" w:rsidRPr="00630087" w:rsidRDefault="000249CE" w:rsidP="00C941DF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BC42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  <w:lang w:eastAsia="ru-RU"/>
              </w:rPr>
              <w:t>устойчивость перекладины (турника) к горизонтальной нагрузке 3800 Н, приложенной к середине перекладины (турника)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FFEC" w14:textId="77777777" w:rsidR="000249CE" w:rsidRPr="000D5E85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п.10.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6</w:t>
            </w: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3</w:t>
            </w:r>
          </w:p>
          <w:p w14:paraId="4DFDF9AB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5659EB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38C0C3C1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7D9" w14:textId="77777777" w:rsidR="000249CE" w:rsidRPr="00630087" w:rsidRDefault="000249CE" w:rsidP="00C941DF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B945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>еформация (прогиб) перекладины (турника) не более 100 мм при вертикальной нагрузке 2000 Н, приложенной к середине перекладины (турника)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750B3" w14:textId="77777777" w:rsidR="000249CE" w:rsidRPr="000D5E85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п.10.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6</w:t>
            </w: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3</w:t>
            </w:r>
          </w:p>
          <w:p w14:paraId="191FCB8E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BACFC0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6F1E4E17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107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9622" w14:textId="77777777" w:rsidR="000249CE" w:rsidRPr="00630087" w:rsidRDefault="000249CE" w:rsidP="00C941DF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6.2.6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7A16" w14:textId="77777777" w:rsidR="000249CE" w:rsidRPr="000D4E1D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8"/>
              </w:rPr>
            </w:pPr>
            <w:proofErr w:type="gramStart"/>
            <w:r w:rsidRPr="00630087">
              <w:rPr>
                <w:rFonts w:ascii="Times New Roman" w:hAnsi="Times New Roman"/>
                <w:sz w:val="24"/>
                <w:szCs w:val="24"/>
              </w:rPr>
              <w:t>устойчивость и прочность закрепления шведской стенки к стене, при горизонтальной нагрузке 900 Н (92к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>), приложенной к верхней и нижней перекладинам стенки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64867" w14:textId="77777777" w:rsidR="000249CE" w:rsidRPr="000D5E85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п.10.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6</w:t>
            </w: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3</w:t>
            </w:r>
          </w:p>
          <w:p w14:paraId="307469EA" w14:textId="77777777" w:rsidR="000249CE" w:rsidRPr="00630087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28AA68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449AD9A8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C15D" w14:textId="77777777" w:rsidR="000249CE" w:rsidRDefault="000249CE" w:rsidP="00C941DF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6.2.7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4F41D" w14:textId="77777777" w:rsidR="000249CE" w:rsidRPr="00A773F8" w:rsidRDefault="000249CE" w:rsidP="00C941D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деформация (прогиб) жердей гимнастических брусьев не более 40-100 мм при вертикальной нагрузке 1350 Н (137 к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>), приложенной к середине жердей брусьев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C298" w14:textId="77777777" w:rsidR="000249CE" w:rsidRPr="000D5E85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п.10.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7</w:t>
            </w: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4</w:t>
            </w:r>
          </w:p>
          <w:p w14:paraId="31A714B1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D2B5F3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0CFE8BBF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C95" w14:textId="77777777" w:rsidR="000249CE" w:rsidRDefault="000249CE" w:rsidP="00C941DF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6.2.8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CED8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прочность и устойчивость закрепления гимнастических колец к нагрузке 4530 Н (455 к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80F94" w14:textId="77777777" w:rsidR="000249CE" w:rsidRPr="000D5E85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п.10.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8</w:t>
            </w: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2</w:t>
            </w:r>
          </w:p>
          <w:p w14:paraId="004A9C2D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B46E77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56AA9647" w14:textId="77777777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3E0ED" w14:textId="77777777" w:rsidR="000249CE" w:rsidRDefault="000249CE" w:rsidP="00C941DF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6.2.9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A2F6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устойчивость гимнастического коня к нагрузке, составляющей 20% собственной массы коня, но не менее 70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A06B" w14:textId="77777777" w:rsidR="000249CE" w:rsidRPr="000D5E85" w:rsidRDefault="000249CE" w:rsidP="00C941DF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п.10.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9</w:t>
            </w: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2</w:t>
            </w:r>
          </w:p>
          <w:p w14:paraId="4B86F5D2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ГОСТ </w:t>
            </w:r>
            <w:proofErr w:type="gramStart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Р</w:t>
            </w:r>
            <w:proofErr w:type="gramEnd"/>
            <w:r w:rsidRPr="000D5E85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 56199-2014</w:t>
            </w:r>
          </w:p>
        </w:tc>
        <w:tc>
          <w:tcPr>
            <w:tcW w:w="1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E694" w14:textId="77777777" w:rsidR="000249CE" w:rsidRPr="00630087" w:rsidRDefault="000249CE" w:rsidP="00C941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69540BD0" w14:textId="77777777" w:rsidR="00D93B95" w:rsidRDefault="00D93B95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92AAF41" w14:textId="77777777" w:rsidR="000249CE" w:rsidRDefault="000249CE" w:rsidP="000249C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7. Тренажерные залы </w:t>
      </w:r>
      <w:r w:rsidRPr="00BD42A0">
        <w:rPr>
          <w:rFonts w:ascii="Times New Roman" w:hAnsi="Times New Roman" w:cs="Times New Roman"/>
          <w:b/>
          <w:sz w:val="32"/>
          <w:szCs w:val="32"/>
        </w:rPr>
        <w:t>профессиональных</w:t>
      </w:r>
      <w:r>
        <w:rPr>
          <w:rFonts w:ascii="Times New Roman" w:hAnsi="Times New Roman" w:cs="Times New Roman"/>
          <w:b/>
          <w:sz w:val="32"/>
          <w:szCs w:val="32"/>
        </w:rPr>
        <w:t xml:space="preserve"> образовательных организаций и </w:t>
      </w:r>
      <w:r w:rsidRPr="00BD42A0">
        <w:rPr>
          <w:rFonts w:ascii="Times New Roman" w:hAnsi="Times New Roman" w:cs="Times New Roman"/>
          <w:b/>
          <w:sz w:val="32"/>
          <w:szCs w:val="32"/>
        </w:rPr>
        <w:t>образовательных организаций</w:t>
      </w:r>
      <w:r>
        <w:rPr>
          <w:rFonts w:ascii="Times New Roman" w:hAnsi="Times New Roman" w:cs="Times New Roman"/>
          <w:b/>
          <w:sz w:val="32"/>
          <w:szCs w:val="32"/>
        </w:rPr>
        <w:t xml:space="preserve"> высшего образования</w:t>
      </w:r>
    </w:p>
    <w:p w14:paraId="559229DA" w14:textId="77777777" w:rsidR="000249CE" w:rsidRDefault="000249CE" w:rsidP="000249C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1780"/>
        <w:gridCol w:w="34"/>
        <w:gridCol w:w="2732"/>
      </w:tblGrid>
      <w:tr w:rsidR="000249CE" w:rsidRPr="00630087" w14:paraId="78805B24" w14:textId="77777777" w:rsidTr="000905D4">
        <w:trPr>
          <w:trHeight w:val="450"/>
          <w:jc w:val="center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14:paraId="635C76D8" w14:textId="77777777" w:rsidR="000249CE" w:rsidRPr="00630087" w:rsidRDefault="000249CE" w:rsidP="004F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87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</w:p>
          <w:p w14:paraId="6D4836D3" w14:textId="77777777" w:rsidR="000249CE" w:rsidRPr="00630087" w:rsidRDefault="000249CE" w:rsidP="004F5F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316" w:type="dxa"/>
            <w:gridSpan w:val="2"/>
            <w:shd w:val="clear" w:color="auto" w:fill="DAEEF3" w:themeFill="accent5" w:themeFillTint="33"/>
            <w:vAlign w:val="center"/>
          </w:tcPr>
          <w:p w14:paraId="066C2E3F" w14:textId="77777777" w:rsidR="000249CE" w:rsidRPr="009B3824" w:rsidRDefault="000249CE" w:rsidP="004F5F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2766" w:type="dxa"/>
            <w:gridSpan w:val="2"/>
            <w:vMerge w:val="restart"/>
            <w:shd w:val="clear" w:color="auto" w:fill="DAEEF3" w:themeFill="accent5" w:themeFillTint="33"/>
            <w:vAlign w:val="center"/>
          </w:tcPr>
          <w:p w14:paraId="7F36E872" w14:textId="50E3488D" w:rsidR="000249CE" w:rsidRPr="009B3824" w:rsidRDefault="000249CE" w:rsidP="004F5F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Комментарий</w:t>
            </w:r>
          </w:p>
        </w:tc>
      </w:tr>
      <w:tr w:rsidR="000249CE" w:rsidRPr="00630087" w14:paraId="0D18D55A" w14:textId="77777777" w:rsidTr="000905D4">
        <w:trPr>
          <w:trHeight w:val="70"/>
          <w:jc w:val="center"/>
        </w:trPr>
        <w:tc>
          <w:tcPr>
            <w:tcW w:w="7162" w:type="dxa"/>
            <w:gridSpan w:val="3"/>
            <w:shd w:val="clear" w:color="auto" w:fill="DAEEF3" w:themeFill="accent5" w:themeFillTint="33"/>
            <w:vAlign w:val="center"/>
          </w:tcPr>
          <w:p w14:paraId="6F356C56" w14:textId="77777777" w:rsidR="000249CE" w:rsidRPr="00630087" w:rsidRDefault="000249CE" w:rsidP="004F5F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2"/>
            <w:vMerge/>
            <w:shd w:val="clear" w:color="auto" w:fill="DAEEF3" w:themeFill="accent5" w:themeFillTint="33"/>
            <w:vAlign w:val="center"/>
          </w:tcPr>
          <w:p w14:paraId="1E3908F1" w14:textId="2977918C" w:rsidR="000249CE" w:rsidRPr="00630087" w:rsidRDefault="000249CE" w:rsidP="004F5F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49CE" w:rsidRPr="00630087" w14:paraId="7AD98450" w14:textId="77777777" w:rsidTr="000905D4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DA255" w14:textId="77777777" w:rsidR="000249CE" w:rsidRPr="00630087" w:rsidRDefault="000249CE" w:rsidP="004F5F9B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9590A" w14:textId="77777777" w:rsidR="000249CE" w:rsidRPr="00630087" w:rsidRDefault="000249CE" w:rsidP="004F5F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Габариты залов общеразвивающих тренажеров и силовой подготовки определены из расчета:</w:t>
            </w:r>
          </w:p>
        </w:tc>
        <w:tc>
          <w:tcPr>
            <w:tcW w:w="1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A9BD63" w14:textId="77777777" w:rsidR="000249CE" w:rsidRPr="00630087" w:rsidRDefault="000249CE" w:rsidP="004F5F9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087">
              <w:rPr>
                <w:rFonts w:ascii="Times New Roman" w:hAnsi="Times New Roman"/>
                <w:i/>
                <w:sz w:val="20"/>
                <w:szCs w:val="20"/>
              </w:rPr>
              <w:t xml:space="preserve">п.4.4.11 СП 31-112-2004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(ч</w:t>
            </w:r>
            <w:r w:rsidRPr="00630087">
              <w:rPr>
                <w:rFonts w:ascii="Times New Roman" w:hAnsi="Times New Roman"/>
                <w:i/>
                <w:sz w:val="20"/>
                <w:szCs w:val="20"/>
              </w:rPr>
              <w:t>асть 1</w:t>
            </w:r>
            <w:r w:rsidRPr="00630087">
              <w:rPr>
                <w:rFonts w:ascii="Times New Roman" w:eastAsiaTheme="minorHAnsi" w:hAnsi="Times New Roman"/>
                <w:i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E12F1F" w14:textId="4F5938A6" w:rsidR="000249CE" w:rsidRPr="00FF51C5" w:rsidRDefault="00AF250C" w:rsidP="000905D4">
            <w:pPr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AF250C">
              <w:rPr>
                <w:rFonts w:ascii="Times New Roman" w:hAnsi="Times New Roman"/>
                <w:i/>
                <w:lang w:eastAsia="ru-RU"/>
              </w:rPr>
              <w:t>На основании акта ежегодного осмотра спортивного оборудования</w:t>
            </w:r>
          </w:p>
        </w:tc>
      </w:tr>
      <w:tr w:rsidR="000249CE" w:rsidRPr="00630087" w14:paraId="1A623050" w14:textId="77777777" w:rsidTr="000905D4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D8EB" w14:textId="77777777" w:rsidR="000249CE" w:rsidRPr="00630087" w:rsidRDefault="000249CE" w:rsidP="004F5F9B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5968" w14:textId="77777777" w:rsidR="000249CE" w:rsidRPr="00630087" w:rsidRDefault="000249CE" w:rsidP="004F5F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="Calibri" w:hAnsi="Times New Roman"/>
                <w:sz w:val="24"/>
                <w:szCs w:val="28"/>
              </w:rPr>
              <w:t>- 6 м</w:t>
            </w:r>
            <w:proofErr w:type="gramStart"/>
            <w:r w:rsidRPr="00630087">
              <w:rPr>
                <w:rFonts w:ascii="Times New Roman" w:eastAsia="Calibri" w:hAnsi="Times New Roman"/>
                <w:sz w:val="24"/>
                <w:szCs w:val="28"/>
                <w:vertAlign w:val="superscript"/>
              </w:rPr>
              <w:t>2</w:t>
            </w:r>
            <w:proofErr w:type="gramEnd"/>
            <w:r w:rsidRPr="00630087">
              <w:rPr>
                <w:rFonts w:ascii="Times New Roman" w:eastAsia="Calibri" w:hAnsi="Times New Roman"/>
                <w:sz w:val="24"/>
                <w:szCs w:val="28"/>
              </w:rPr>
              <w:t xml:space="preserve"> на единицу оборудования со свободной зоной для общеразвивающих упражнений и разминки</w:t>
            </w: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25C0CC" w14:textId="77777777" w:rsidR="000249CE" w:rsidRPr="00630087" w:rsidRDefault="000249CE" w:rsidP="004F5F9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F385D" w14:textId="77777777" w:rsidR="000249CE" w:rsidRPr="00630087" w:rsidRDefault="000249CE" w:rsidP="004F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249CE" w:rsidRPr="00630087" w14:paraId="2EBD6F25" w14:textId="77777777" w:rsidTr="000905D4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2F73" w14:textId="77777777" w:rsidR="000249CE" w:rsidRPr="00630087" w:rsidRDefault="000249CE" w:rsidP="004F5F9B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2612" w14:textId="77777777" w:rsidR="000249CE" w:rsidRPr="00630087" w:rsidRDefault="000249CE" w:rsidP="004F5F9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>- 4,5 м</w:t>
            </w:r>
            <w:proofErr w:type="gramStart"/>
            <w:r w:rsidRPr="00630087">
              <w:rPr>
                <w:rFonts w:ascii="Times New Roman" w:eastAsiaTheme="minorHAnsi" w:hAnsi="Times New Roman"/>
                <w:sz w:val="24"/>
                <w:szCs w:val="24"/>
                <w:vertAlign w:val="superscript"/>
                <w:lang w:eastAsia="ar-SA"/>
              </w:rPr>
              <w:t>2</w:t>
            </w:r>
            <w:proofErr w:type="gramEnd"/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ar-SA"/>
              </w:rPr>
              <w:t xml:space="preserve"> — для залов без такой зоны (если в комплексе есть зал для спортивных игр или ОФП)</w:t>
            </w:r>
          </w:p>
        </w:tc>
        <w:tc>
          <w:tcPr>
            <w:tcW w:w="1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4B78" w14:textId="77777777" w:rsidR="000249CE" w:rsidRPr="00630087" w:rsidRDefault="000249CE" w:rsidP="004F5F9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CFCB" w14:textId="77777777" w:rsidR="000249CE" w:rsidRPr="00630087" w:rsidRDefault="000249CE" w:rsidP="004F5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45DB476" w14:textId="77777777" w:rsidR="000249CE" w:rsidRDefault="000249CE" w:rsidP="000249C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8562B96" w14:textId="77777777" w:rsidR="00D93B95" w:rsidRDefault="00D93B95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34807D5" w14:textId="77777777" w:rsidR="008D1302" w:rsidRDefault="008D1302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5D61571C" w14:textId="3A63345F" w:rsidR="00E766E6" w:rsidRDefault="000249CE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</w:t>
      </w:r>
      <w:r w:rsidR="00E766E6">
        <w:rPr>
          <w:rFonts w:ascii="Times New Roman" w:hAnsi="Times New Roman" w:cs="Times New Roman"/>
          <w:b/>
          <w:sz w:val="32"/>
          <w:szCs w:val="32"/>
        </w:rPr>
        <w:t>.</w:t>
      </w:r>
      <w:r w:rsidR="006D6F4E">
        <w:rPr>
          <w:rFonts w:ascii="Times New Roman" w:hAnsi="Times New Roman" w:cs="Times New Roman"/>
          <w:b/>
          <w:sz w:val="32"/>
          <w:szCs w:val="32"/>
        </w:rPr>
        <w:t> </w:t>
      </w:r>
      <w:r w:rsidR="00E766E6">
        <w:rPr>
          <w:rFonts w:ascii="Times New Roman" w:hAnsi="Times New Roman" w:cs="Times New Roman"/>
          <w:b/>
          <w:sz w:val="32"/>
          <w:szCs w:val="32"/>
        </w:rPr>
        <w:t>Бассейны</w:t>
      </w:r>
    </w:p>
    <w:p w14:paraId="7A57BA1D" w14:textId="77777777" w:rsidR="00DC6C39" w:rsidRDefault="00DC6C39" w:rsidP="00601C3C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4536"/>
        <w:gridCol w:w="2551"/>
        <w:gridCol w:w="2551"/>
      </w:tblGrid>
      <w:tr w:rsidR="00365EC9" w:rsidRPr="00630087" w14:paraId="675ABC20" w14:textId="0EB5E8E2" w:rsidTr="00365EC9">
        <w:trPr>
          <w:trHeight w:val="450"/>
          <w:jc w:val="center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14:paraId="128BEEC9" w14:textId="77777777" w:rsidR="00365EC9" w:rsidRPr="00630087" w:rsidRDefault="00365EC9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30087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</w:p>
          <w:p w14:paraId="1D545F6D" w14:textId="77777777" w:rsidR="00365EC9" w:rsidRPr="00630087" w:rsidRDefault="00365EC9" w:rsidP="00A22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7" w:type="dxa"/>
            <w:gridSpan w:val="2"/>
            <w:shd w:val="clear" w:color="auto" w:fill="DAEEF3" w:themeFill="accent5" w:themeFillTint="33"/>
            <w:vAlign w:val="center"/>
          </w:tcPr>
          <w:p w14:paraId="48DD9A3C" w14:textId="77777777" w:rsidR="00365EC9" w:rsidRPr="009B3824" w:rsidRDefault="00365EC9" w:rsidP="00A223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Контролируемый параметр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14:paraId="73B3E3B1" w14:textId="7E6FD0E7" w:rsidR="00365EC9" w:rsidRDefault="00584D37" w:rsidP="00A2238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/>
                <w:b/>
                <w:kern w:val="1"/>
                <w:sz w:val="24"/>
                <w:szCs w:val="24"/>
                <w:lang w:eastAsia="zh-CN" w:bidi="hi-IN"/>
              </w:rPr>
              <w:t>Комментарии</w:t>
            </w:r>
          </w:p>
        </w:tc>
      </w:tr>
      <w:tr w:rsidR="00365EC9" w:rsidRPr="00630087" w14:paraId="1A0EA3C7" w14:textId="5732E2FA" w:rsidTr="00365EC9">
        <w:trPr>
          <w:trHeight w:val="70"/>
          <w:jc w:val="center"/>
        </w:trPr>
        <w:tc>
          <w:tcPr>
            <w:tcW w:w="7933" w:type="dxa"/>
            <w:gridSpan w:val="3"/>
            <w:shd w:val="clear" w:color="auto" w:fill="DAEEF3" w:themeFill="accent5" w:themeFillTint="33"/>
            <w:vAlign w:val="center"/>
          </w:tcPr>
          <w:p w14:paraId="1EF00672" w14:textId="77777777" w:rsidR="00365EC9" w:rsidRPr="00630087" w:rsidRDefault="00365EC9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DAEEF3" w:themeFill="accent5" w:themeFillTint="33"/>
          </w:tcPr>
          <w:p w14:paraId="563A7D64" w14:textId="77777777" w:rsidR="00365EC9" w:rsidRPr="00630087" w:rsidRDefault="00365EC9" w:rsidP="00A2238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0249CE" w:rsidRPr="00630087" w14:paraId="6A225049" w14:textId="1CE946BD" w:rsidTr="00365EC9">
        <w:tblPrEx>
          <w:jc w:val="left"/>
          <w:tblLook w:val="04A0" w:firstRow="1" w:lastRow="0" w:firstColumn="1" w:lastColumn="0" w:noHBand="0" w:noVBand="1"/>
        </w:tblPrEx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DC10A" w14:textId="5907712E" w:rsidR="000249CE" w:rsidRPr="00630087" w:rsidRDefault="000249CE" w:rsidP="00BB1B51">
            <w:pPr>
              <w:pStyle w:val="a6"/>
              <w:tabs>
                <w:tab w:val="left" w:pos="0"/>
                <w:tab w:val="left" w:pos="351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7BDE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Ванны бассейнов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оборудованы</w:t>
            </w:r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3C852" w14:textId="77777777" w:rsidR="000249CE" w:rsidRDefault="000249CE" w:rsidP="001E7C4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т</w:t>
            </w:r>
            <w:r w:rsidRPr="00630087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аблица 3</w:t>
            </w:r>
          </w:p>
          <w:p w14:paraId="5968AF01" w14:textId="77777777" w:rsidR="000249CE" w:rsidRPr="00630087" w:rsidRDefault="000249CE" w:rsidP="001E7C4F">
            <w:pPr>
              <w:spacing w:after="0" w:line="240" w:lineRule="auto"/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ГОСТ </w:t>
            </w:r>
            <w:proofErr w:type="gramStart"/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Р</w:t>
            </w:r>
            <w:proofErr w:type="gramEnd"/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56199-2014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9CF9C3" w14:textId="11F2DFB9" w:rsidR="000905D4" w:rsidRDefault="000905D4" w:rsidP="000905D4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  <w:p w14:paraId="3C4B793B" w14:textId="6AF8343B" w:rsidR="003A207A" w:rsidRDefault="00AF250C" w:rsidP="00FF51C5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 w:rsidRPr="00AF250C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На основании акта ежегодного осмотра спортивного оборудования</w:t>
            </w:r>
          </w:p>
        </w:tc>
      </w:tr>
      <w:tr w:rsidR="000249CE" w:rsidRPr="00630087" w14:paraId="6FADC27E" w14:textId="3676AB98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416EF555" w14:textId="1381B500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E89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лестниц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ами</w:t>
            </w:r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для входа в воду и выхода из воды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CD3BF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A1B3EC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5E88F882" w14:textId="33802613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80B52D5" w14:textId="7307D87C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8.1.2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A758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лестниц</w:t>
            </w:r>
            <w:r>
              <w:rPr>
                <w:rFonts w:ascii="Times New Roman" w:hAnsi="Times New Roman"/>
                <w:sz w:val="24"/>
                <w:szCs w:val="24"/>
              </w:rPr>
              <w:t>ами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в нишах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1BF72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41695D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0F96915D" w14:textId="2673FE8C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47B28AF6" w14:textId="685CACDC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8.1.3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E340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высоки</w:t>
            </w:r>
            <w:r>
              <w:rPr>
                <w:rFonts w:ascii="Times New Roman" w:hAnsi="Times New Roman"/>
                <w:sz w:val="24"/>
                <w:szCs w:val="24"/>
              </w:rPr>
              <w:t>ми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поручн</w:t>
            </w:r>
            <w:r>
              <w:rPr>
                <w:rFonts w:ascii="Times New Roman" w:hAnsi="Times New Roman"/>
                <w:sz w:val="24"/>
                <w:szCs w:val="24"/>
              </w:rPr>
              <w:t>ями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для спуска в воду и выхода из воды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DFC698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F9165A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12D7B47A" w14:textId="50DB5E33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E53464C" w14:textId="78B096B5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8.1.4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9D35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специальн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устройств</w:t>
            </w:r>
            <w:r>
              <w:rPr>
                <w:rFonts w:ascii="Times New Roman" w:hAnsi="Times New Roman"/>
                <w:sz w:val="24"/>
                <w:szCs w:val="24"/>
              </w:rPr>
              <w:t>ом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для спуска в </w:t>
            </w:r>
            <w:r w:rsidRPr="00630087">
              <w:rPr>
                <w:rFonts w:ascii="Times New Roman" w:hAnsi="Times New Roman"/>
                <w:sz w:val="24"/>
                <w:szCs w:val="24"/>
              </w:rPr>
              <w:lastRenderedPageBreak/>
              <w:t>воду инвалидов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80506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B9ACC3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203C070B" w14:textId="10256D57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78337A3E" w14:textId="750B1C7B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lastRenderedPageBreak/>
              <w:t>8.2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9921" w14:textId="77777777" w:rsidR="000249CE" w:rsidRPr="00630087" w:rsidRDefault="000249CE" w:rsidP="00BB1B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Ванн</w:t>
            </w:r>
            <w:r w:rsidRPr="00BD42A0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бассейна: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06387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E05470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7C898724" w14:textId="6713F825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39E6F10F" w14:textId="1AB50646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B1E6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имеет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закругленны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бортов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47C282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238AC6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7491F403" w14:textId="628F6D8C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43125BFA" w14:textId="095B14C0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7.2.2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4EE0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швы между плитами тщательно затерты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61C50A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6A86BA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693ABF83" w14:textId="18BF5282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E4B156C" w14:textId="7B659AC9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8.2.3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D4D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неповрежденное 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>верхне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покрыти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ванны бассейна, стенок бортиков и обходных дорожек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69E3D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CCFCE5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12849346" w14:textId="190EDBD3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DD20086" w14:textId="2BF127F5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8.2.4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D8CA" w14:textId="77777777" w:rsidR="000249CE" w:rsidRPr="00630087" w:rsidRDefault="000249CE" w:rsidP="006957F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имеет 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>скол</w:t>
            </w:r>
            <w:r w:rsidRPr="00BD42A0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плитки, незакрепленной плитки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B9B7E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3E014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058BC9F3" w14:textId="17884279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A758" w14:textId="79948BF1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8.2.5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964F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имеет 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>четк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видим</w:t>
            </w:r>
            <w:r>
              <w:rPr>
                <w:rFonts w:ascii="Times New Roman" w:hAnsi="Times New Roman"/>
                <w:sz w:val="24"/>
                <w:szCs w:val="24"/>
              </w:rPr>
              <w:t>ый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кра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 xml:space="preserve"> бортика ванны (контрастный цвет плитки)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54F83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AE250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37879018" w14:textId="5C790668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CF2BF8" w14:textId="1964A2BF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A7E1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Оснащенность зала (помещения) ванны спасательными средствами: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F333F5" w14:textId="77777777" w:rsidR="000249CE" w:rsidRDefault="000249CE" w:rsidP="00BB1B5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т</w:t>
            </w:r>
            <w:r w:rsidRPr="00630087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аблица 3</w:t>
            </w:r>
          </w:p>
          <w:p w14:paraId="4A1D3A4F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ГОСТ </w:t>
            </w:r>
            <w:proofErr w:type="gramStart"/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Р</w:t>
            </w:r>
            <w:proofErr w:type="gramEnd"/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56199-2014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79A7A" w14:textId="77777777" w:rsidR="000249CE" w:rsidRDefault="000249CE" w:rsidP="00BB1B51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249CE" w:rsidRPr="00630087" w14:paraId="01FD0DBA" w14:textId="1AEDF3DE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66AFABC7" w14:textId="391E9C3D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8.3.1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E0EF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спасательный круг (конец "Александрова") - 4 шт.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B2364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B1524F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6D5C229D" w14:textId="6EAF5F30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64045975" w14:textId="08355EBE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8.3.2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8C2E3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плавающий ше</w:t>
            </w:r>
            <w:proofErr w:type="gramStart"/>
            <w:r w:rsidRPr="00630087">
              <w:rPr>
                <w:rFonts w:ascii="Times New Roman" w:hAnsi="Times New Roman"/>
                <w:sz w:val="24"/>
                <w:szCs w:val="24"/>
              </w:rPr>
              <w:t>ст с кр</w:t>
            </w:r>
            <w:proofErr w:type="gramEnd"/>
            <w:r w:rsidRPr="00630087">
              <w:rPr>
                <w:rFonts w:ascii="Times New Roman" w:hAnsi="Times New Roman"/>
                <w:sz w:val="24"/>
                <w:szCs w:val="24"/>
              </w:rPr>
              <w:t xml:space="preserve">юком или кольцом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630087">
              <w:rPr>
                <w:rFonts w:ascii="Times New Roman" w:hAnsi="Times New Roman"/>
                <w:sz w:val="24"/>
                <w:szCs w:val="24"/>
              </w:rPr>
              <w:t>а конце - 3 шт.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93FBB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3A102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5DEA9AA1" w14:textId="2FA4AB36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D75A" w14:textId="0E883A15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8.3.3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43FB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плотик (плавающие носилки) - 1 шт.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EB512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8F628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7F80EC33" w14:textId="19183792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AF3F9" w14:textId="0CF8662B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56FF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Залы (помещения) ванн бассейнов: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C4FAC" w14:textId="77777777" w:rsidR="000249CE" w:rsidRDefault="000249CE" w:rsidP="001E7C4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т</w:t>
            </w:r>
            <w:r w:rsidRPr="00630087"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  <w:t>аблица 3</w:t>
            </w:r>
          </w:p>
          <w:p w14:paraId="25996DED" w14:textId="77777777" w:rsidR="000249CE" w:rsidRPr="00630087" w:rsidRDefault="000249CE" w:rsidP="001E7C4F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ГОСТ </w:t>
            </w:r>
            <w:proofErr w:type="gramStart"/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>Р</w:t>
            </w:r>
            <w:proofErr w:type="gramEnd"/>
            <w:r w:rsidRPr="00630087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56199-2014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8AA1D" w14:textId="77777777" w:rsidR="000249CE" w:rsidRDefault="000249CE" w:rsidP="001E7C4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  <w:tr w:rsidR="000249CE" w:rsidRPr="00630087" w14:paraId="685487B6" w14:textId="3A42FEB7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FF26275" w14:textId="730D2C71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8.4.1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D4C7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нескользкая поверхность обходной дорожки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AD1EE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3286B3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0EF9BFB1" w14:textId="28666129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0DE733E0" w14:textId="4A46A2B8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8.4.2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DB48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уклон обходных дорожек в сторону трапов от 1% до 2%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2613B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AA3D74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3B4A484D" w14:textId="700489FE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1E3B9C8E" w14:textId="50D03802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8.4.3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B05A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наличие обогрева обходных дорожек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75273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EC30A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4A10251C" w14:textId="11FD5AE2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2BC47EA0" w14:textId="5991D921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8.4.4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2FF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наличие обогрева стационарных скамеек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6166E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45A81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59E750BA" w14:textId="3960EEDD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right w:val="single" w:sz="4" w:space="0" w:color="auto"/>
            </w:tcBorders>
          </w:tcPr>
          <w:p w14:paraId="686C743E" w14:textId="7CBA13F8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8.4.5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5CE5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 xml:space="preserve">наличие </w:t>
            </w:r>
            <w:proofErr w:type="gramStart"/>
            <w:r w:rsidRPr="00630087">
              <w:rPr>
                <w:rFonts w:ascii="Times New Roman" w:hAnsi="Times New Roman"/>
                <w:sz w:val="24"/>
                <w:szCs w:val="24"/>
              </w:rPr>
              <w:t>обогрева полов водной зоны зала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8605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B8729E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097283AB" w14:textId="7D120B89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DB78" w14:textId="682393FF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8.4.6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053A7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8"/>
              </w:rPr>
            </w:pPr>
            <w:r w:rsidRPr="00630087">
              <w:rPr>
                <w:rFonts w:ascii="Times New Roman" w:hAnsi="Times New Roman"/>
                <w:sz w:val="24"/>
                <w:szCs w:val="24"/>
              </w:rPr>
              <w:t>закругленные сопряжения стен и колонн с полами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5E4F7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17570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</w:tr>
      <w:tr w:rsidR="000249CE" w:rsidRPr="00630087" w14:paraId="43DBF7FD" w14:textId="28132E78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E8BA" w14:textId="498F064E" w:rsidR="000249CE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9E47C" w14:textId="77777777" w:rsidR="000249CE" w:rsidRDefault="000249CE" w:rsidP="00BB1B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водоподготовки включает в себя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F5CBD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A70D6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0249CE" w:rsidRPr="00630087" w14:paraId="48BD2950" w14:textId="76F780E7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7D53" w14:textId="6B66FA2E" w:rsidR="000249CE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BFE0" w14:textId="77777777" w:rsidR="000249CE" w:rsidRDefault="000249CE" w:rsidP="00BB1B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сетчатых фильтров очистки воды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7EF5B4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1922D9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0249CE" w:rsidRPr="00630087" w14:paraId="3ED73B73" w14:textId="2F5A8BB7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678" w14:textId="42C5822D" w:rsidR="000249CE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8.5.2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AC5A" w14:textId="77777777" w:rsidR="000249CE" w:rsidRDefault="000249CE" w:rsidP="00BB1B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установки дозирования коагулянта системы очистки воды фильтров очистки воды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D8F2D5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AEBDC1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0249CE" w:rsidRPr="00630087" w14:paraId="0BCEC90E" w14:textId="2DB25986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8810" w14:textId="14B879A8" w:rsidR="000249CE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8.5.3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D1F" w14:textId="77777777" w:rsidR="000249CE" w:rsidRDefault="000249CE" w:rsidP="00BB1B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насыпных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фильтров системы очистки воды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E59E6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13D4D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0249CE" w:rsidRPr="00630087" w14:paraId="322CB4F0" w14:textId="4C3981B9" w:rsidTr="00365EC9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2A7" w14:textId="56A772DE" w:rsidR="000249CE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8.5.4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4CB9" w14:textId="77777777" w:rsidR="000249CE" w:rsidRDefault="000249CE" w:rsidP="00BB1B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системы обеззараживания воды хлорсодержащими реагентами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F16B2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326C60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0249CE" w:rsidRPr="00630087" w14:paraId="47AD273B" w14:textId="0A74745F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2091" w14:textId="0D0D7185" w:rsidR="000249CE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8.5.5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6285" w14:textId="77777777" w:rsidR="000249CE" w:rsidRDefault="000249CE" w:rsidP="00BB1B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автоматической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контроля качества воды</w:t>
            </w:r>
            <w:proofErr w:type="gramEnd"/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C6E4A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A11DA8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0249CE" w:rsidRPr="00630087" w14:paraId="7E245088" w14:textId="2FFB71E6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D321" w14:textId="4B7B95AC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8AE1" w14:textId="77777777" w:rsidR="000249CE" w:rsidRPr="00BB1B51" w:rsidRDefault="000249CE" w:rsidP="00BB1B51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приточно-вытяжной вентиляции в бассейне и отопления для обеспечения необходимых параметров микроклимата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2B72E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  <w:r w:rsidRPr="00E67674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таблица 11.1</w:t>
            </w:r>
          </w:p>
          <w:p w14:paraId="317A003B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67674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СП 31-113-2004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D636A" w14:textId="77777777" w:rsidR="000249CE" w:rsidRPr="00E67674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  <w:tr w:rsidR="000249CE" w:rsidRPr="00630087" w14:paraId="536255BF" w14:textId="1FEBB1B3" w:rsidTr="004F5F9B">
        <w:tblPrEx>
          <w:jc w:val="left"/>
          <w:tblLook w:val="04A0" w:firstRow="1" w:lastRow="0" w:firstColumn="1" w:lastColumn="0" w:noHBand="0" w:noVBand="1"/>
        </w:tblPrEx>
        <w:trPr>
          <w:trHeight w:val="236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26CF6" w14:textId="61884C33" w:rsidR="000249CE" w:rsidRPr="00630087" w:rsidRDefault="000249CE" w:rsidP="00BB1B51">
            <w:pPr>
              <w:pStyle w:val="a6"/>
              <w:tabs>
                <w:tab w:val="left" w:pos="0"/>
              </w:tabs>
              <w:spacing w:after="0" w:line="240" w:lineRule="auto"/>
              <w:ind w:left="34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Calibri" w:hAnsi="Times New Roman"/>
                <w:sz w:val="24"/>
                <w:szCs w:val="28"/>
              </w:rPr>
              <w:t>8.7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076F" w14:textId="77777777" w:rsidR="000249CE" w:rsidRPr="00630087" w:rsidRDefault="000249CE" w:rsidP="00D93B95">
            <w:pPr>
              <w:pStyle w:val="a3"/>
              <w:rPr>
                <w:rFonts w:ascii="Times New Roman" w:eastAsia="Calibri" w:hAnsi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Элементы вентиляционных систем и нагревательные приборы, установленные на высоте до 2м. от уровня пола, закрыты щитами, исключающими травмы и ожоги занимающихся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2702" w14:textId="77777777" w:rsidR="000249CE" w:rsidRPr="00630087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 xml:space="preserve">п.11.5 </w:t>
            </w:r>
            <w:r w:rsidRPr="00E67674"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  <w:t>СП 31-113-2004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CF1DA" w14:textId="77777777" w:rsidR="000249CE" w:rsidRDefault="000249CE" w:rsidP="00BB1B51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sz w:val="20"/>
                <w:szCs w:val="20"/>
              </w:rPr>
            </w:pPr>
          </w:p>
        </w:tc>
      </w:tr>
    </w:tbl>
    <w:p w14:paraId="7E80598C" w14:textId="77777777" w:rsidR="001E7C4F" w:rsidRDefault="001E7C4F" w:rsidP="00BB419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4B34A09" w14:textId="77777777" w:rsidR="00365EC9" w:rsidRDefault="00365EC9" w:rsidP="008E2F7A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p w14:paraId="7D2C3061" w14:textId="22AE2D60" w:rsidR="00365EC9" w:rsidRPr="00123E0D" w:rsidRDefault="00365EC9" w:rsidP="00365EC9">
      <w:pPr>
        <w:spacing w:after="0" w:line="240" w:lineRule="auto"/>
        <w:jc w:val="both"/>
        <w:rPr>
          <w:rFonts w:ascii="Times New Roman" w:eastAsia="Calibri" w:hAnsi="Times New Roman"/>
          <w:i/>
          <w:sz w:val="24"/>
          <w:szCs w:val="24"/>
          <w:lang w:eastAsia="ru-RU"/>
        </w:rPr>
      </w:pPr>
    </w:p>
    <w:sectPr w:rsidR="00365EC9" w:rsidRPr="00123E0D" w:rsidSect="00A84CD5"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F8A210" w14:textId="77777777" w:rsidR="005E6C6B" w:rsidRDefault="005E6C6B" w:rsidP="005833AB">
      <w:pPr>
        <w:spacing w:after="0" w:line="240" w:lineRule="auto"/>
      </w:pPr>
      <w:r>
        <w:separator/>
      </w:r>
    </w:p>
  </w:endnote>
  <w:endnote w:type="continuationSeparator" w:id="0">
    <w:p w14:paraId="7C89C2FE" w14:textId="77777777" w:rsidR="005E6C6B" w:rsidRDefault="005E6C6B" w:rsidP="00583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4331232"/>
      <w:docPartObj>
        <w:docPartGallery w:val="Page Numbers (Bottom of Page)"/>
        <w:docPartUnique/>
      </w:docPartObj>
    </w:sdtPr>
    <w:sdtContent>
      <w:p w14:paraId="23B48D01" w14:textId="77777777" w:rsidR="00CE0EB3" w:rsidRDefault="00CE0EB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5E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0921C94" w14:textId="77777777" w:rsidR="00CE0EB3" w:rsidRDefault="00CE0EB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6F34A7" w14:textId="77777777" w:rsidR="005E6C6B" w:rsidRDefault="005E6C6B" w:rsidP="005833AB">
      <w:pPr>
        <w:spacing w:after="0" w:line="240" w:lineRule="auto"/>
      </w:pPr>
      <w:r>
        <w:separator/>
      </w:r>
    </w:p>
  </w:footnote>
  <w:footnote w:type="continuationSeparator" w:id="0">
    <w:p w14:paraId="274A29C4" w14:textId="77777777" w:rsidR="005E6C6B" w:rsidRDefault="005E6C6B" w:rsidP="00583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66F2"/>
    <w:multiLevelType w:val="hybridMultilevel"/>
    <w:tmpl w:val="33A81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A275F"/>
    <w:multiLevelType w:val="hybridMultilevel"/>
    <w:tmpl w:val="60A61DFE"/>
    <w:lvl w:ilvl="0" w:tplc="9C7CDD4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E4AE4"/>
    <w:multiLevelType w:val="hybridMultilevel"/>
    <w:tmpl w:val="A678F3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86F61"/>
    <w:multiLevelType w:val="hybridMultilevel"/>
    <w:tmpl w:val="D63EA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4B6411"/>
    <w:multiLevelType w:val="hybridMultilevel"/>
    <w:tmpl w:val="A678F3C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04B50"/>
    <w:multiLevelType w:val="hybridMultilevel"/>
    <w:tmpl w:val="A678F3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E3278"/>
    <w:multiLevelType w:val="hybridMultilevel"/>
    <w:tmpl w:val="8F4E42F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D81988"/>
    <w:multiLevelType w:val="hybridMultilevel"/>
    <w:tmpl w:val="A678F3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273B9"/>
    <w:multiLevelType w:val="hybridMultilevel"/>
    <w:tmpl w:val="A678F3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38684B"/>
    <w:multiLevelType w:val="hybridMultilevel"/>
    <w:tmpl w:val="A678F3CE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C1EA2"/>
    <w:multiLevelType w:val="hybridMultilevel"/>
    <w:tmpl w:val="2B4C57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9"/>
  </w:num>
  <w:num w:numId="9">
    <w:abstractNumId w:val="2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3C"/>
    <w:rsid w:val="00015DE6"/>
    <w:rsid w:val="000210F3"/>
    <w:rsid w:val="000249CE"/>
    <w:rsid w:val="0002606E"/>
    <w:rsid w:val="0004041A"/>
    <w:rsid w:val="000452CF"/>
    <w:rsid w:val="0004760B"/>
    <w:rsid w:val="000863A7"/>
    <w:rsid w:val="00090184"/>
    <w:rsid w:val="000905D4"/>
    <w:rsid w:val="00097031"/>
    <w:rsid w:val="000A073D"/>
    <w:rsid w:val="000C06AB"/>
    <w:rsid w:val="000D4E1D"/>
    <w:rsid w:val="000D5E85"/>
    <w:rsid w:val="000E3508"/>
    <w:rsid w:val="000E73C5"/>
    <w:rsid w:val="0011637A"/>
    <w:rsid w:val="00123E0D"/>
    <w:rsid w:val="001375F8"/>
    <w:rsid w:val="00165822"/>
    <w:rsid w:val="00173A5A"/>
    <w:rsid w:val="001D1F6A"/>
    <w:rsid w:val="001D533B"/>
    <w:rsid w:val="001E7C4F"/>
    <w:rsid w:val="00230CB1"/>
    <w:rsid w:val="00237D7F"/>
    <w:rsid w:val="002473AC"/>
    <w:rsid w:val="00247C4A"/>
    <w:rsid w:val="0025649A"/>
    <w:rsid w:val="002764DF"/>
    <w:rsid w:val="00284193"/>
    <w:rsid w:val="002F60BF"/>
    <w:rsid w:val="00305B94"/>
    <w:rsid w:val="003236BD"/>
    <w:rsid w:val="00365EC9"/>
    <w:rsid w:val="00366A20"/>
    <w:rsid w:val="003720B2"/>
    <w:rsid w:val="00372F6B"/>
    <w:rsid w:val="0037596F"/>
    <w:rsid w:val="003823E7"/>
    <w:rsid w:val="00384971"/>
    <w:rsid w:val="0038748A"/>
    <w:rsid w:val="003A207A"/>
    <w:rsid w:val="003B2D85"/>
    <w:rsid w:val="003C0510"/>
    <w:rsid w:val="003C37D2"/>
    <w:rsid w:val="003C5B7B"/>
    <w:rsid w:val="003C7499"/>
    <w:rsid w:val="00420238"/>
    <w:rsid w:val="004247C5"/>
    <w:rsid w:val="00434E4C"/>
    <w:rsid w:val="004377F1"/>
    <w:rsid w:val="00440F60"/>
    <w:rsid w:val="004534B4"/>
    <w:rsid w:val="004558E5"/>
    <w:rsid w:val="004671CA"/>
    <w:rsid w:val="004726E1"/>
    <w:rsid w:val="00476C68"/>
    <w:rsid w:val="004903B2"/>
    <w:rsid w:val="004B19E4"/>
    <w:rsid w:val="004B2978"/>
    <w:rsid w:val="004F5F9B"/>
    <w:rsid w:val="00523B94"/>
    <w:rsid w:val="005343F2"/>
    <w:rsid w:val="00545313"/>
    <w:rsid w:val="005545EF"/>
    <w:rsid w:val="0056352C"/>
    <w:rsid w:val="005645E1"/>
    <w:rsid w:val="005833AB"/>
    <w:rsid w:val="00584D37"/>
    <w:rsid w:val="00585F6B"/>
    <w:rsid w:val="00586EF1"/>
    <w:rsid w:val="005A2209"/>
    <w:rsid w:val="005D5EEE"/>
    <w:rsid w:val="005E6C6B"/>
    <w:rsid w:val="005F2B57"/>
    <w:rsid w:val="00601C3C"/>
    <w:rsid w:val="00622A0D"/>
    <w:rsid w:val="00630087"/>
    <w:rsid w:val="00654221"/>
    <w:rsid w:val="00675CC9"/>
    <w:rsid w:val="00676437"/>
    <w:rsid w:val="00684CF3"/>
    <w:rsid w:val="006957F9"/>
    <w:rsid w:val="006A439A"/>
    <w:rsid w:val="006A7EC6"/>
    <w:rsid w:val="006B38A2"/>
    <w:rsid w:val="006D6C51"/>
    <w:rsid w:val="006D6F4E"/>
    <w:rsid w:val="006E3CBF"/>
    <w:rsid w:val="006F7095"/>
    <w:rsid w:val="007615BF"/>
    <w:rsid w:val="0076338B"/>
    <w:rsid w:val="0077076D"/>
    <w:rsid w:val="00771596"/>
    <w:rsid w:val="00780ADB"/>
    <w:rsid w:val="00797D56"/>
    <w:rsid w:val="007B6B27"/>
    <w:rsid w:val="007D06B4"/>
    <w:rsid w:val="007D0BDB"/>
    <w:rsid w:val="007D5536"/>
    <w:rsid w:val="007F2723"/>
    <w:rsid w:val="008254A0"/>
    <w:rsid w:val="00843693"/>
    <w:rsid w:val="00863E23"/>
    <w:rsid w:val="00871121"/>
    <w:rsid w:val="00876057"/>
    <w:rsid w:val="008B1B15"/>
    <w:rsid w:val="008C28D3"/>
    <w:rsid w:val="008C6230"/>
    <w:rsid w:val="008D1302"/>
    <w:rsid w:val="008D74CD"/>
    <w:rsid w:val="008E2F7A"/>
    <w:rsid w:val="008E47B2"/>
    <w:rsid w:val="008E536F"/>
    <w:rsid w:val="008E6839"/>
    <w:rsid w:val="00906840"/>
    <w:rsid w:val="00907A43"/>
    <w:rsid w:val="00916E81"/>
    <w:rsid w:val="0092413A"/>
    <w:rsid w:val="00931095"/>
    <w:rsid w:val="009542E2"/>
    <w:rsid w:val="00963C58"/>
    <w:rsid w:val="00966542"/>
    <w:rsid w:val="009A51C3"/>
    <w:rsid w:val="009B06DD"/>
    <w:rsid w:val="009B2C73"/>
    <w:rsid w:val="009B3824"/>
    <w:rsid w:val="009B72C1"/>
    <w:rsid w:val="009C1FAB"/>
    <w:rsid w:val="009E2AF9"/>
    <w:rsid w:val="009E5F4C"/>
    <w:rsid w:val="00A143D9"/>
    <w:rsid w:val="00A2238C"/>
    <w:rsid w:val="00A51647"/>
    <w:rsid w:val="00A54AE3"/>
    <w:rsid w:val="00A61BCA"/>
    <w:rsid w:val="00A6331A"/>
    <w:rsid w:val="00A7185D"/>
    <w:rsid w:val="00A76B72"/>
    <w:rsid w:val="00A773F8"/>
    <w:rsid w:val="00A84CD5"/>
    <w:rsid w:val="00A93843"/>
    <w:rsid w:val="00A972D5"/>
    <w:rsid w:val="00AB0FD4"/>
    <w:rsid w:val="00AB1B7C"/>
    <w:rsid w:val="00AD0EE3"/>
    <w:rsid w:val="00AE1BD3"/>
    <w:rsid w:val="00AF250C"/>
    <w:rsid w:val="00B324B8"/>
    <w:rsid w:val="00B35BB7"/>
    <w:rsid w:val="00B362C9"/>
    <w:rsid w:val="00B54F2E"/>
    <w:rsid w:val="00B57431"/>
    <w:rsid w:val="00B77199"/>
    <w:rsid w:val="00BA5338"/>
    <w:rsid w:val="00BA6F11"/>
    <w:rsid w:val="00BB1B51"/>
    <w:rsid w:val="00BB1F3F"/>
    <w:rsid w:val="00BB4093"/>
    <w:rsid w:val="00BB4193"/>
    <w:rsid w:val="00BD42A0"/>
    <w:rsid w:val="00C403F6"/>
    <w:rsid w:val="00C41F64"/>
    <w:rsid w:val="00C53C8C"/>
    <w:rsid w:val="00C559D3"/>
    <w:rsid w:val="00C6651E"/>
    <w:rsid w:val="00C67CE0"/>
    <w:rsid w:val="00C941DF"/>
    <w:rsid w:val="00CA3837"/>
    <w:rsid w:val="00CB14B7"/>
    <w:rsid w:val="00CB4487"/>
    <w:rsid w:val="00CC3E63"/>
    <w:rsid w:val="00CE0EB3"/>
    <w:rsid w:val="00CF5E11"/>
    <w:rsid w:val="00D05E2B"/>
    <w:rsid w:val="00D07A4A"/>
    <w:rsid w:val="00D1049A"/>
    <w:rsid w:val="00D10A70"/>
    <w:rsid w:val="00D10DAC"/>
    <w:rsid w:val="00D10E12"/>
    <w:rsid w:val="00D13D0D"/>
    <w:rsid w:val="00D210CA"/>
    <w:rsid w:val="00D36A94"/>
    <w:rsid w:val="00D65814"/>
    <w:rsid w:val="00D90CEA"/>
    <w:rsid w:val="00D90E23"/>
    <w:rsid w:val="00D93B95"/>
    <w:rsid w:val="00D9588B"/>
    <w:rsid w:val="00D95FEA"/>
    <w:rsid w:val="00DA1191"/>
    <w:rsid w:val="00DA3C18"/>
    <w:rsid w:val="00DA6E2A"/>
    <w:rsid w:val="00DC2F2C"/>
    <w:rsid w:val="00DC6C39"/>
    <w:rsid w:val="00DD617C"/>
    <w:rsid w:val="00E03464"/>
    <w:rsid w:val="00E13B73"/>
    <w:rsid w:val="00E14F7E"/>
    <w:rsid w:val="00E63BB5"/>
    <w:rsid w:val="00E64884"/>
    <w:rsid w:val="00E67674"/>
    <w:rsid w:val="00E766E6"/>
    <w:rsid w:val="00E95FBC"/>
    <w:rsid w:val="00EB0093"/>
    <w:rsid w:val="00EB3139"/>
    <w:rsid w:val="00EE197D"/>
    <w:rsid w:val="00EF4583"/>
    <w:rsid w:val="00F07553"/>
    <w:rsid w:val="00F228CE"/>
    <w:rsid w:val="00F25365"/>
    <w:rsid w:val="00F4197C"/>
    <w:rsid w:val="00F84496"/>
    <w:rsid w:val="00FA049A"/>
    <w:rsid w:val="00FA083C"/>
    <w:rsid w:val="00FA5A23"/>
    <w:rsid w:val="00FC17E4"/>
    <w:rsid w:val="00FC749A"/>
    <w:rsid w:val="00FD1A1E"/>
    <w:rsid w:val="00FD6C57"/>
    <w:rsid w:val="00FF2503"/>
    <w:rsid w:val="00FF51C5"/>
    <w:rsid w:val="00FF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78F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E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C3C"/>
    <w:pPr>
      <w:spacing w:after="0" w:line="240" w:lineRule="auto"/>
    </w:pPr>
  </w:style>
  <w:style w:type="character" w:styleId="a4">
    <w:name w:val="Hyperlink"/>
    <w:rsid w:val="00601C3C"/>
    <w:rPr>
      <w:rFonts w:cs="Times New Roman"/>
      <w:color w:val="0563C1"/>
      <w:u w:val="single"/>
    </w:rPr>
  </w:style>
  <w:style w:type="character" w:styleId="a5">
    <w:name w:val="Strong"/>
    <w:qFormat/>
    <w:rsid w:val="00601C3C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0C06A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73A5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8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3AB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58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3A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8E5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C3C"/>
    <w:pPr>
      <w:spacing w:after="0" w:line="240" w:lineRule="auto"/>
    </w:pPr>
  </w:style>
  <w:style w:type="character" w:styleId="a4">
    <w:name w:val="Hyperlink"/>
    <w:rsid w:val="00601C3C"/>
    <w:rPr>
      <w:rFonts w:cs="Times New Roman"/>
      <w:color w:val="0563C1"/>
      <w:u w:val="single"/>
    </w:rPr>
  </w:style>
  <w:style w:type="character" w:styleId="a5">
    <w:name w:val="Strong"/>
    <w:qFormat/>
    <w:rsid w:val="00601C3C"/>
    <w:rPr>
      <w:rFonts w:cs="Times New Roman"/>
      <w:b/>
      <w:bCs/>
    </w:rPr>
  </w:style>
  <w:style w:type="paragraph" w:styleId="a6">
    <w:name w:val="List Paragraph"/>
    <w:basedOn w:val="a"/>
    <w:uiPriority w:val="34"/>
    <w:qFormat/>
    <w:rsid w:val="000C06AB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173A5A"/>
    <w:pPr>
      <w:spacing w:before="100" w:beforeAutospacing="1" w:after="119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58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833AB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5833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833A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8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409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60510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2819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8820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0303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2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76D8B-40F9-4654-AED9-B84019914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8</Pages>
  <Words>2007</Words>
  <Characters>11445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Блинкин</cp:lastModifiedBy>
  <cp:revision>7</cp:revision>
  <cp:lastPrinted>2021-10-04T13:53:00Z</cp:lastPrinted>
  <dcterms:created xsi:type="dcterms:W3CDTF">2021-10-10T10:12:00Z</dcterms:created>
  <dcterms:modified xsi:type="dcterms:W3CDTF">2021-10-22T10:15:00Z</dcterms:modified>
</cp:coreProperties>
</file>