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7F" w:rsidRDefault="00ED67F4" w:rsidP="00B2577F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b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Приказ Минтруда России (Министерство труда и социальной защиты РФ) от 19 августа 2016 г. №438Н</w:t>
      </w:r>
    </w:p>
    <w:p w:rsidR="00ED67F4" w:rsidRPr="00B2577F" w:rsidRDefault="00ED67F4" w:rsidP="00B2577F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b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"ОБ УТВЕРЖДЕНИИ ТИПОВОГО ПОЛОЖЕНИЯ О СИСТЕМЕ УПРАВЛЕНИЯ ОХРАНОЙ ТРУДА"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29.</w:t>
      </w:r>
      <w:r>
        <w:rPr>
          <w:rFonts w:ascii="Arial" w:hAnsi="Arial" w:cs="Arial"/>
          <w:color w:val="333333"/>
          <w:sz w:val="23"/>
          <w:szCs w:val="23"/>
        </w:rPr>
        <w:t xml:space="preserve"> В качестве обязанностей в сфере охраны труда могут устанавливаться следующие: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работодатель самостоятельно</w:t>
      </w:r>
      <w:hyperlink r:id="rId5" w:anchor="33333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*(3)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соблюдение режима труда и отдыха работников;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организовывает ресурсное обеспечение мероприятий по охране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создание и функционирование СУОТ;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комплектование службы охраны труда квалифицированными специалистами;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соблюдение установленного порядка</w:t>
      </w:r>
      <w:hyperlink r:id="rId6" w:anchor="44444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*(4)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обучения и профессиональной подготовки работников, включая подготовку по охране труда, с учетом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необходимости поддержания необходимого уровня компетентности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для выполнения служебных обязанностей, относящихся к обеспечению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приобретение и выдачу за счет собственных сре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дств сп</w:t>
      </w:r>
      <w:proofErr w:type="gramEnd"/>
      <w:r>
        <w:rPr>
          <w:rFonts w:ascii="Arial" w:hAnsi="Arial" w:cs="Arial"/>
          <w:color w:val="333333"/>
          <w:sz w:val="23"/>
          <w:szCs w:val="23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приобретение и функционирование средств коллективной защиты;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проведение специальной оценки условий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управление профессиональными рисками;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организует и проводит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</w:t>
      </w:r>
      <w:hyperlink r:id="rId7" w:anchor="55555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*(5)</w:t>
        </w:r>
      </w:hyperlink>
      <w:r>
        <w:rPr>
          <w:rFonts w:ascii="Arial" w:hAnsi="Arial" w:cs="Arial"/>
          <w:color w:val="333333"/>
          <w:sz w:val="23"/>
          <w:szCs w:val="23"/>
        </w:rPr>
        <w:t>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работодатель через своих заместителей, руководителей структурных подразделений</w:t>
      </w:r>
      <w:hyperlink r:id="rId8" w:anchor="66666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*(6)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обеспечивает наличие и функционирование необходимых приборов и систем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производственными процессами;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приостанавливает работы в случаях, установленных требованиями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работник</w:t>
      </w:r>
      <w:hyperlink r:id="rId9" w:anchor="77777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*(7)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контроле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содержит в чистоте свое рабочее место;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 началом рабочей смены (рабочего дня) проводит осмотр своего рабочего места;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следит за исправностью оборудования и инструментов на своем рабочем месте;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загроможденности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ии и 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ликвидации;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принимает меры по оказанию первой помощи пострадавшим на производстве;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г) служба (специалист) охраны труда</w:t>
      </w:r>
      <w:hyperlink r:id="rId10" w:anchor="88888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*(8)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функционирование СУОТ;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размещение в доступных местах наглядных пособий и современных технических сре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дств дл</w:t>
      </w:r>
      <w:proofErr w:type="gramEnd"/>
      <w:r>
        <w:rPr>
          <w:rFonts w:ascii="Arial" w:hAnsi="Arial" w:cs="Arial"/>
          <w:color w:val="333333"/>
          <w:sz w:val="23"/>
          <w:szCs w:val="23"/>
        </w:rPr>
        <w:t>я проведения подготовки по охране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осуществляет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осуществляет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разработке и пересмотре локальных актов по охране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организации и проведении подготовки по охране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организации и проведении специальной оценки условий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управлении профессиональными рисками;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и проводит проверки состояния охраны труда в структурных подразделениях работодателя;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д) руководитель структурного подразделения работодателя</w:t>
      </w:r>
      <w:hyperlink r:id="rId11" w:anchor="99999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*(9)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функционирование СУОТ;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несет ответственность за ненадлежащее выполнение возложенных на него обязанностей в сфере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проведение подготовки по охране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проведения специальной оценки условий труда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организации управления профессиональными рисками;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и проведении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 в структурном подразделении;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производственными процессами;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приостанавливает работы в структурном подразделении в случаях, установленных требованиями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е) начальник производственного участка</w:t>
      </w:r>
      <w:hyperlink r:id="rId12" w:anchor="101111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*(10)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проведения специальной оценки условий труда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организации управления профессиональными рисками;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и проведении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 на производственном участке;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принимает участие в расследовании причин аварий, несчастных случаев, происшедших на производственном участке, и профессиональных заболеваний </w:t>
      </w:r>
      <w:r>
        <w:rPr>
          <w:rFonts w:ascii="Arial" w:hAnsi="Arial" w:cs="Arial"/>
          <w:color w:val="333333"/>
          <w:sz w:val="23"/>
          <w:szCs w:val="23"/>
        </w:rPr>
        <w:lastRenderedPageBreak/>
        <w:t>работников производственного участка, принимает меры по устранению указанных причин, по их предупреждению и профилактике;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ж) мастер, бригадир производственной бригады</w:t>
      </w:r>
      <w:hyperlink r:id="rId13" w:anchor="101111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*(10)</w:t>
        </w:r>
      </w:hyperlink>
      <w:r>
        <w:rPr>
          <w:rFonts w:ascii="Arial" w:hAnsi="Arial" w:cs="Arial"/>
          <w:color w:val="333333"/>
          <w:sz w:val="23"/>
          <w:szCs w:val="23"/>
        </w:rPr>
        <w:t>: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загроможденности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захламленности рабочих мест, проходов и проездов;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проведения специальной оценки условий труда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участвует в организации управления профессиональными рисками;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участвует в организации и проведении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состоянием условий и охраны труда в производственной бригаде;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2577F" w:rsidRDefault="00B2577F" w:rsidP="00B257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несет ответственность за невыполнение членами производственной бригады требований охраны труда.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33</w:t>
      </w:r>
      <w:r>
        <w:rPr>
          <w:rFonts w:ascii="Arial" w:hAnsi="Arial" w:cs="Arial"/>
          <w:color w:val="333333"/>
          <w:sz w:val="23"/>
          <w:szCs w:val="23"/>
        </w:rPr>
        <w:t xml:space="preserve">. С целью организации процедуры управления профессиональными рисками работодатель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исходя из специфики своей деятельности устанавливает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выявление опасностей;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оценка уровней профессиональных рисков;</w:t>
      </w:r>
    </w:p>
    <w:p w:rsidR="008662FB" w:rsidRPr="00B2577F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снижение уровней профессиональных рисков.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34.</w:t>
      </w:r>
      <w:r>
        <w:rPr>
          <w:rFonts w:ascii="Arial" w:hAnsi="Arial" w:cs="Arial"/>
          <w:color w:val="333333"/>
          <w:sz w:val="23"/>
          <w:szCs w:val="23"/>
        </w:rPr>
        <w:t xml:space="preserve">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35.</w:t>
      </w:r>
      <w:r>
        <w:rPr>
          <w:rFonts w:ascii="Arial" w:hAnsi="Arial" w:cs="Arial"/>
          <w:color w:val="333333"/>
          <w:sz w:val="23"/>
          <w:szCs w:val="23"/>
        </w:rPr>
        <w:t xml:space="preserve">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из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следующих: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механические опасности: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  <w:proofErr w:type="gramEnd"/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падения из-за внезапного появления на пути следования большого перепада высот;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удара;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натыкания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неподвижную колющую поверхность (острие);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 запутаться, в том числе в растянутых по полу сварочных проводах, тросах, нитях;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затягивания или попадания в ловушку;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затягивания в подвижные части машин и механизмов;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наматывания волос, частей одежды, средств индивидуальной защиты;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жидкости под давлением при выбросе (прорыве);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газа под давлением при выбросе (прорыве);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воздействия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механического упругого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элемента;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травмирования от трения или абразивного воздействия при соприкосновении;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  <w:proofErr w:type="gramEnd"/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падения груза;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воздействия режущих инструментов (дисковые ножи, дисковые пилы);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разрыва;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электрические опасности: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поражения электростатическим зарядом;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поражения током от наведенного напряжения на рабочем месте;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поражения вследствие возникновения электрической дуги;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 поражения при прямом попадании молнии;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косвенного поражения молнией;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термические опасности: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ожога от воздействия открытого пламени;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теплового удара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 длительном нахождении на открытом воздухе при прямом воздействии лучей солнца на незащищенную поверхность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головы;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теплового удара при длительном нахождении вблизи открытого пламени;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теплового удара при длительном нахождении в помещении с высокой температурой воздуха;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ожог роговицы глаза;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г) опасности, связанные с воздействием микроклимата и климатические опасности: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пониженных температур воздуха;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повышенных температур воздуха;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влажности;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воздействия скорости движения воздуха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д) опасности из-за недостатка кислорода в воздухе: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недостатка кислорода в замкнутых технологических емкостях;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недостатка кислорода из-за вытеснения его другими газами или жидкостями;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недостатка кислорода в подземных сооружениях;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недостатка кислорода в безвоздушных средах;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е) барометрические опасности: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неоптимального барометрического давления;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 от повышенного барометрического давления;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пониженного барометрического давления;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резкого изменения барометрического давления;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ж) опасности, связанные с воздействием химического фактора: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от контакта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высокоопасными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веществами;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вдыхания паров вредных жидкостей, газов, пыли, тумана, дыма;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образования токсичных паров при нагревании;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на кожные покровы смазочных масел;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на кожные покровы чистящих и обезжиривающих веществ;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з) опасности, связанные с воздействием аэрозолей преимущественно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фиброгенного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действия: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пыли на глаза;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повреждения органов дыхания частицами пыли;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пыли на кожу;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выбросом пыли;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опасности воздействия воздушных взвесей вредных химических веществ;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на органы дыхания воздушных взвесей, содержащих смазочные масла;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и) опасности, связанные с воздействием биологического фактора: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из-за контакта с патогенными микроорганизмами;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опасности из-за укуса переносчиков инфекций;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к) опасности, связанные с воздействием тяжести и напряженности трудового процесса: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перемещением груза вручную;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 от подъема тяжестей, превышающих допустимый вес;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наклонами корпуса;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рабочей позой;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вредных для здоровья поз, связанных с чрезмерным напряжением тела;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физических перегрузок от периодического поднятия тяжелых узлов и деталей машин;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психических нагрузок, стрессов;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перенапряжения зрительного анализатора;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л) опасности, связанные с воздействием шума: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повреждения мембранной перепонки уха, связанная с воздействием шума высокой интенсивности;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возможностью не услышать звуковой сигнал об опасности;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м) опасности, связанные с воздействием вибрации: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воздействия локальной вибрации при использовании ручных механизмов;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общей вибрации;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н) опасности, связанные с воздействием световой среды: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недостаточной освещенности в рабочей зоне;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повышенной яркости света;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пониженной контрастности;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о) опасности, связанные с воздействием неионизирующих излучений: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ослаблением геомагнитного поля;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электростатического поля;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постоянного магнитного поля;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электрического поля промышленной частоты;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магнитного поля промышленной частоты;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электромагнитных излучений;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лазерного излучения;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ультрафиолетового излучения;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п) опасности, связанные с воздействием ионизирующих излучений: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гамма-излучения;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рентгеновского излучения;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воздействием альф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а-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бета-излучений, электронного, или ионного и нейтронного излучений;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р) опасности, связанные с воздействием животных: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укуса;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разрыва;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раздавливания;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заражения;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выделений;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с) опасности, связанные с воздействием насекомых: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укуса;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попадания в организм;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инвазий гельминтов;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т) опасности, связанные с воздействием растений: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пыльцы, фитонцидов и других веществ, выделяемых растениями;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ожога выделяемыми растениями веществами;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пореза растениями;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у) опасность утонуть: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утонуть в водоеме;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утонуть в технологической емкости;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утонуть в момент затопления шахты;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ф) опасность расположения рабочего места: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опасности выполнения электромонтажных работ на столбах, опорах высоковольтных передач;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при выполнении альпинистских работ;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выполнения кровельных работ на крышах, имеющих большой угол наклона рабочей поверхности;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опасность, связанная с выполнением работ на значительной глубине;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выполнением работ под землей;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выполнением работ в туннелях;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выполнения водолазных работ;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х) опасности, связанные с организационными недостатками: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отсутствием на рабочем месте перечня возможных аварий;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дств св</w:t>
      </w:r>
      <w:proofErr w:type="gramEnd"/>
      <w:r>
        <w:rPr>
          <w:rFonts w:ascii="Arial" w:hAnsi="Arial" w:cs="Arial"/>
          <w:color w:val="333333"/>
          <w:sz w:val="23"/>
          <w:szCs w:val="23"/>
        </w:rPr>
        <w:t>язи;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допуском работников, не прошедших подготовку по охране труда;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ц) опасности пожара: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вдыхания дыма, паров вредных газов и пыли при пожаре;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воспламенения;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открытого пламени;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повышенной температуры окружающей среды;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пониженной концентрации кислорода в воздухе;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огнетушащих веществ;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осколков частей разрушившихся зданий, сооружений, строений;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ч) опасности обрушения: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обрушения подземных конструкций;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обрушения наземных конструкций;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ш) опасности транспорта: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опасность наезда на человека;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падения с транспортного средства;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раздавливания человека, находящегося между двумя сближающимися транспортными средствами;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строповки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грузов;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травмирования в результате дорожно-транспортного происшествия;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опрокидывания транспортного средства при проведении работ;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щ) опасность, связанная с дегустацией пищевых продуктов: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дегустацией отравленной пищи;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ы) опасности насилия: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насилия от враждебно настроенных работников;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насилия от третьих лиц;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э) опасности взрыва: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самовозгорания горючих веществ;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возникновения взрыва, происшедшего вследствие пожара;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ударной волны;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воздействия высокого давления при взрыве;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ожога при взрыве;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обрушения горных пород при взрыве;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ю) опасности, связанные с применением средств индивидуальной защиты: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опасность, связанная со скованностью, вызванной применением средств индивидуальной защиты;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опасность отравления.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36.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 рассмотрении перечисленных в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14" w:anchor="1035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пункте 35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</w:t>
      </w:r>
      <w:r>
        <w:rPr>
          <w:rFonts w:ascii="Arial" w:hAnsi="Arial" w:cs="Arial"/>
          <w:color w:val="333333"/>
          <w:sz w:val="23"/>
          <w:szCs w:val="23"/>
        </w:rPr>
        <w:lastRenderedPageBreak/>
        <w:t>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37.</w:t>
      </w:r>
      <w:r>
        <w:rPr>
          <w:rFonts w:ascii="Arial" w:hAnsi="Arial" w:cs="Arial"/>
          <w:color w:val="333333"/>
          <w:sz w:val="23"/>
          <w:szCs w:val="23"/>
        </w:rPr>
        <w:t xml:space="preserve">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Допускается использование разных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методов оценки уровня профессиональных рисков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для разных процессов и операций.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B2577F">
        <w:rPr>
          <w:rFonts w:ascii="Arial" w:hAnsi="Arial" w:cs="Arial"/>
          <w:b/>
          <w:color w:val="333333"/>
          <w:sz w:val="23"/>
          <w:szCs w:val="23"/>
        </w:rPr>
        <w:t>38.</w:t>
      </w:r>
      <w:r>
        <w:rPr>
          <w:rFonts w:ascii="Arial" w:hAnsi="Arial" w:cs="Arial"/>
          <w:color w:val="333333"/>
          <w:sz w:val="23"/>
          <w:szCs w:val="23"/>
        </w:rPr>
        <w:t xml:space="preserve"> При описании процедуры управления профессиональными рисками работодателем учитывается следующее: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тяжесть возможного ущерба растет пропорционально увеличению числа людей, подвергающихся опасности;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все оцененные профессиональные риски подлежат управлению;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bookmarkStart w:id="0" w:name="_GoBack"/>
      <w:r w:rsidRPr="00B2577F">
        <w:rPr>
          <w:rFonts w:ascii="Arial" w:hAnsi="Arial" w:cs="Arial"/>
          <w:b/>
          <w:color w:val="333333"/>
          <w:sz w:val="23"/>
          <w:szCs w:val="23"/>
        </w:rPr>
        <w:t>39.</w:t>
      </w:r>
      <w:bookmarkEnd w:id="0"/>
      <w:r>
        <w:rPr>
          <w:rFonts w:ascii="Arial" w:hAnsi="Arial" w:cs="Arial"/>
          <w:color w:val="333333"/>
          <w:sz w:val="23"/>
          <w:szCs w:val="23"/>
        </w:rPr>
        <w:t xml:space="preserve"> К мерам по исключению или снижению уровней профессиональных рисков относятся: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исключение опасной работы (процедуры);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замена опасной работы (процедуры) менее опасной;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в) реализация инженерных (технических) методов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ограничения риска воздействия опасностей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 работников;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г) реализация административных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методов ограничения времени воздействия опасностей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 работников;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д) использование средств индивидуальной защиты;</w:t>
      </w:r>
    </w:p>
    <w:p w:rsidR="008662FB" w:rsidRDefault="008662FB" w:rsidP="008662FB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е) страхование профессионального риска.</w:t>
      </w:r>
    </w:p>
    <w:p w:rsidR="00B40E23" w:rsidRDefault="00B40E23" w:rsidP="008662FB">
      <w:pPr>
        <w:pStyle w:val="a3"/>
        <w:shd w:val="clear" w:color="auto" w:fill="FFFFFF"/>
        <w:spacing w:before="0" w:beforeAutospacing="0" w:after="255" w:afterAutospacing="0" w:line="270" w:lineRule="atLeast"/>
      </w:pPr>
    </w:p>
    <w:sectPr w:rsidR="00B4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F4"/>
    <w:rsid w:val="00004D34"/>
    <w:rsid w:val="00006482"/>
    <w:rsid w:val="00051DCA"/>
    <w:rsid w:val="000545C6"/>
    <w:rsid w:val="00054AA6"/>
    <w:rsid w:val="000710E4"/>
    <w:rsid w:val="000B5B25"/>
    <w:rsid w:val="000E0449"/>
    <w:rsid w:val="000E1B0A"/>
    <w:rsid w:val="000E772C"/>
    <w:rsid w:val="000F169B"/>
    <w:rsid w:val="001106AF"/>
    <w:rsid w:val="001127E6"/>
    <w:rsid w:val="001148F6"/>
    <w:rsid w:val="001273E0"/>
    <w:rsid w:val="001619F7"/>
    <w:rsid w:val="001A303B"/>
    <w:rsid w:val="001B196B"/>
    <w:rsid w:val="001E7781"/>
    <w:rsid w:val="001E7FCC"/>
    <w:rsid w:val="00227FEC"/>
    <w:rsid w:val="00231062"/>
    <w:rsid w:val="00242603"/>
    <w:rsid w:val="00242961"/>
    <w:rsid w:val="00242A64"/>
    <w:rsid w:val="00246A29"/>
    <w:rsid w:val="00260043"/>
    <w:rsid w:val="002632A0"/>
    <w:rsid w:val="00273BBA"/>
    <w:rsid w:val="00287421"/>
    <w:rsid w:val="00290DE4"/>
    <w:rsid w:val="00294656"/>
    <w:rsid w:val="00297909"/>
    <w:rsid w:val="002A0625"/>
    <w:rsid w:val="002A43C5"/>
    <w:rsid w:val="002B5D1E"/>
    <w:rsid w:val="002E1985"/>
    <w:rsid w:val="002F255D"/>
    <w:rsid w:val="002F499D"/>
    <w:rsid w:val="002F652D"/>
    <w:rsid w:val="003273DD"/>
    <w:rsid w:val="00336AEB"/>
    <w:rsid w:val="0034603D"/>
    <w:rsid w:val="00351C86"/>
    <w:rsid w:val="00357ED5"/>
    <w:rsid w:val="00371AAF"/>
    <w:rsid w:val="003A52AD"/>
    <w:rsid w:val="003E051B"/>
    <w:rsid w:val="003F3DFA"/>
    <w:rsid w:val="003F4856"/>
    <w:rsid w:val="003F514F"/>
    <w:rsid w:val="0041311A"/>
    <w:rsid w:val="00423B03"/>
    <w:rsid w:val="004C6C08"/>
    <w:rsid w:val="004D49FC"/>
    <w:rsid w:val="004F0910"/>
    <w:rsid w:val="004F5E26"/>
    <w:rsid w:val="00505D40"/>
    <w:rsid w:val="005148F7"/>
    <w:rsid w:val="005361F2"/>
    <w:rsid w:val="0055548E"/>
    <w:rsid w:val="00565A42"/>
    <w:rsid w:val="00577F74"/>
    <w:rsid w:val="005966FF"/>
    <w:rsid w:val="005A62D2"/>
    <w:rsid w:val="005B2A01"/>
    <w:rsid w:val="005B4F6A"/>
    <w:rsid w:val="005B6276"/>
    <w:rsid w:val="005F3765"/>
    <w:rsid w:val="005F7F6B"/>
    <w:rsid w:val="00633CB6"/>
    <w:rsid w:val="00634147"/>
    <w:rsid w:val="006357AC"/>
    <w:rsid w:val="006409C9"/>
    <w:rsid w:val="0065426B"/>
    <w:rsid w:val="00675985"/>
    <w:rsid w:val="006952B2"/>
    <w:rsid w:val="006A2BAC"/>
    <w:rsid w:val="006C0B11"/>
    <w:rsid w:val="006D1FDE"/>
    <w:rsid w:val="006E27E0"/>
    <w:rsid w:val="006F0E09"/>
    <w:rsid w:val="00705B0E"/>
    <w:rsid w:val="00711E6C"/>
    <w:rsid w:val="0076616E"/>
    <w:rsid w:val="00773428"/>
    <w:rsid w:val="00773B51"/>
    <w:rsid w:val="00795DF3"/>
    <w:rsid w:val="007A0255"/>
    <w:rsid w:val="007A3A71"/>
    <w:rsid w:val="007A49D1"/>
    <w:rsid w:val="007B0C04"/>
    <w:rsid w:val="007B57EA"/>
    <w:rsid w:val="007E3076"/>
    <w:rsid w:val="007E433F"/>
    <w:rsid w:val="007E697E"/>
    <w:rsid w:val="008039F6"/>
    <w:rsid w:val="00822517"/>
    <w:rsid w:val="00831660"/>
    <w:rsid w:val="00856D03"/>
    <w:rsid w:val="00857DF9"/>
    <w:rsid w:val="008600DB"/>
    <w:rsid w:val="00865A64"/>
    <w:rsid w:val="008662FB"/>
    <w:rsid w:val="00875EF0"/>
    <w:rsid w:val="00882935"/>
    <w:rsid w:val="00892FAE"/>
    <w:rsid w:val="008957D1"/>
    <w:rsid w:val="00896ADA"/>
    <w:rsid w:val="008B719F"/>
    <w:rsid w:val="008C1D3A"/>
    <w:rsid w:val="008E6BDE"/>
    <w:rsid w:val="0090308D"/>
    <w:rsid w:val="00903BBA"/>
    <w:rsid w:val="00906CD5"/>
    <w:rsid w:val="00906F19"/>
    <w:rsid w:val="00910444"/>
    <w:rsid w:val="0091682D"/>
    <w:rsid w:val="00923481"/>
    <w:rsid w:val="009515F2"/>
    <w:rsid w:val="0097263D"/>
    <w:rsid w:val="00983C6D"/>
    <w:rsid w:val="00986FC4"/>
    <w:rsid w:val="00992E7F"/>
    <w:rsid w:val="00995429"/>
    <w:rsid w:val="009C24EC"/>
    <w:rsid w:val="009E4CED"/>
    <w:rsid w:val="00A24825"/>
    <w:rsid w:val="00A3057F"/>
    <w:rsid w:val="00A319B1"/>
    <w:rsid w:val="00A540ED"/>
    <w:rsid w:val="00A73C8C"/>
    <w:rsid w:val="00A771DF"/>
    <w:rsid w:val="00A90E22"/>
    <w:rsid w:val="00A92E31"/>
    <w:rsid w:val="00AA1CCC"/>
    <w:rsid w:val="00AA2EEA"/>
    <w:rsid w:val="00AB5078"/>
    <w:rsid w:val="00AF359A"/>
    <w:rsid w:val="00B0511C"/>
    <w:rsid w:val="00B07FFD"/>
    <w:rsid w:val="00B2577F"/>
    <w:rsid w:val="00B3181B"/>
    <w:rsid w:val="00B33B20"/>
    <w:rsid w:val="00B40E23"/>
    <w:rsid w:val="00B53D1C"/>
    <w:rsid w:val="00B612A6"/>
    <w:rsid w:val="00B70700"/>
    <w:rsid w:val="00B74CF8"/>
    <w:rsid w:val="00B776D3"/>
    <w:rsid w:val="00B85F37"/>
    <w:rsid w:val="00B92B9E"/>
    <w:rsid w:val="00BD3E77"/>
    <w:rsid w:val="00BD57DE"/>
    <w:rsid w:val="00BE4328"/>
    <w:rsid w:val="00C0312B"/>
    <w:rsid w:val="00C1055F"/>
    <w:rsid w:val="00C2564A"/>
    <w:rsid w:val="00C30B21"/>
    <w:rsid w:val="00C33B79"/>
    <w:rsid w:val="00C41A01"/>
    <w:rsid w:val="00C440A7"/>
    <w:rsid w:val="00C51543"/>
    <w:rsid w:val="00C54F05"/>
    <w:rsid w:val="00C601AF"/>
    <w:rsid w:val="00C80561"/>
    <w:rsid w:val="00C817C3"/>
    <w:rsid w:val="00C8364B"/>
    <w:rsid w:val="00C856A0"/>
    <w:rsid w:val="00CA1ECD"/>
    <w:rsid w:val="00CA4227"/>
    <w:rsid w:val="00CA74E6"/>
    <w:rsid w:val="00CB1C13"/>
    <w:rsid w:val="00CB5112"/>
    <w:rsid w:val="00D0240C"/>
    <w:rsid w:val="00D201ED"/>
    <w:rsid w:val="00D377F1"/>
    <w:rsid w:val="00D47334"/>
    <w:rsid w:val="00D57998"/>
    <w:rsid w:val="00D60DFC"/>
    <w:rsid w:val="00D712AB"/>
    <w:rsid w:val="00D834EC"/>
    <w:rsid w:val="00D968D4"/>
    <w:rsid w:val="00D969DF"/>
    <w:rsid w:val="00DA441B"/>
    <w:rsid w:val="00DB3323"/>
    <w:rsid w:val="00DB680D"/>
    <w:rsid w:val="00DD3316"/>
    <w:rsid w:val="00DD71EB"/>
    <w:rsid w:val="00DF0883"/>
    <w:rsid w:val="00DF7A58"/>
    <w:rsid w:val="00E320DE"/>
    <w:rsid w:val="00E35C2D"/>
    <w:rsid w:val="00E37A56"/>
    <w:rsid w:val="00E579A1"/>
    <w:rsid w:val="00E95A9C"/>
    <w:rsid w:val="00EA7EAC"/>
    <w:rsid w:val="00EC236C"/>
    <w:rsid w:val="00ED0747"/>
    <w:rsid w:val="00ED67F4"/>
    <w:rsid w:val="00EE3D71"/>
    <w:rsid w:val="00F108B5"/>
    <w:rsid w:val="00F11462"/>
    <w:rsid w:val="00F21F9D"/>
    <w:rsid w:val="00F263CC"/>
    <w:rsid w:val="00F3495D"/>
    <w:rsid w:val="00F5709F"/>
    <w:rsid w:val="00F61792"/>
    <w:rsid w:val="00F630CC"/>
    <w:rsid w:val="00F65DAB"/>
    <w:rsid w:val="00F7340D"/>
    <w:rsid w:val="00F815AA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35A5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7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D6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6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7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D6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13730/" TargetMode="External"/><Relationship Id="rId13" Type="http://schemas.openxmlformats.org/officeDocument/2006/relationships/hyperlink" Target="https://www.garant.ru/products/ipo/prime/doc/71413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413730/" TargetMode="External"/><Relationship Id="rId12" Type="http://schemas.openxmlformats.org/officeDocument/2006/relationships/hyperlink" Target="https://www.garant.ru/products/ipo/prime/doc/7141373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413730/" TargetMode="External"/><Relationship Id="rId11" Type="http://schemas.openxmlformats.org/officeDocument/2006/relationships/hyperlink" Target="https://www.garant.ru/products/ipo/prime/doc/71413730/" TargetMode="External"/><Relationship Id="rId5" Type="http://schemas.openxmlformats.org/officeDocument/2006/relationships/hyperlink" Target="https://www.garant.ru/products/ipo/prime/doc/7141373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14137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413730/" TargetMode="External"/><Relationship Id="rId14" Type="http://schemas.openxmlformats.org/officeDocument/2006/relationships/hyperlink" Target="https://www.garant.ru/products/ipo/prime/doc/71413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4789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Блинкин</dc:creator>
  <cp:keywords/>
  <dc:description/>
  <cp:lastModifiedBy>Блинкин</cp:lastModifiedBy>
  <cp:revision>4</cp:revision>
  <dcterms:created xsi:type="dcterms:W3CDTF">2020-09-25T06:06:00Z</dcterms:created>
  <dcterms:modified xsi:type="dcterms:W3CDTF">2020-09-25T06:41:00Z</dcterms:modified>
</cp:coreProperties>
</file>