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EDA" w:rsidRDefault="005B1EDA"/>
    <w:p w:rsidR="005B1EDA" w:rsidRDefault="005B1EDA"/>
    <w:p w:rsidR="00A77652" w:rsidRDefault="00A77652" w:rsidP="00A77652"/>
    <w:p w:rsidR="00A77652" w:rsidRPr="005B1EDA" w:rsidRDefault="00A77652" w:rsidP="00A77652"/>
    <w:tbl>
      <w:tblPr>
        <w:tblW w:w="9322" w:type="dxa"/>
        <w:tblLook w:val="04A0" w:firstRow="1" w:lastRow="0" w:firstColumn="1" w:lastColumn="0" w:noHBand="0" w:noVBand="1"/>
      </w:tblPr>
      <w:tblGrid>
        <w:gridCol w:w="4786"/>
        <w:gridCol w:w="567"/>
        <w:gridCol w:w="3969"/>
      </w:tblGrid>
      <w:tr w:rsidR="00A77652" w:rsidRPr="00C14D31" w:rsidTr="00840183">
        <w:trPr>
          <w:trHeight w:hRule="exact" w:val="964"/>
        </w:trPr>
        <w:tc>
          <w:tcPr>
            <w:tcW w:w="4786" w:type="dxa"/>
          </w:tcPr>
          <w:p w:rsidR="00A77652" w:rsidRPr="00A77652" w:rsidRDefault="00A77652" w:rsidP="007F6711">
            <w:pPr>
              <w:jc w:val="center"/>
              <w:rPr>
                <w:rFonts w:ascii="Times New Roman" w:hAnsi="Times New Roman"/>
              </w:rPr>
            </w:pPr>
            <w:r w:rsidRPr="00A77652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47E22A85" wp14:editId="4A8612B3">
                  <wp:extent cx="525780" cy="579120"/>
                  <wp:effectExtent l="19050" t="0" r="7620" b="0"/>
                  <wp:docPr id="13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79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Merge w:val="restart"/>
          </w:tcPr>
          <w:p w:rsidR="00A77652" w:rsidRPr="00A77652" w:rsidRDefault="00A77652" w:rsidP="007F6711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A77652" w:rsidRPr="00A77652" w:rsidRDefault="00A77652" w:rsidP="007F6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7652" w:rsidRPr="00F072F4" w:rsidTr="00840183">
        <w:trPr>
          <w:trHeight w:hRule="exact" w:val="2923"/>
        </w:trPr>
        <w:tc>
          <w:tcPr>
            <w:tcW w:w="4786" w:type="dxa"/>
          </w:tcPr>
          <w:p w:rsidR="00A77652" w:rsidRPr="00A77652" w:rsidRDefault="00A77652" w:rsidP="007F6711">
            <w:pPr>
              <w:jc w:val="center"/>
              <w:rPr>
                <w:rFonts w:ascii="Times New Roman" w:hAnsi="Times New Roman"/>
                <w:b/>
              </w:rPr>
            </w:pPr>
            <w:r w:rsidRPr="00A77652">
              <w:rPr>
                <w:rFonts w:ascii="Times New Roman" w:hAnsi="Times New Roman"/>
                <w:b/>
              </w:rPr>
              <w:t xml:space="preserve">ПРОФСОЮЗ РАБОТНИКОВ </w:t>
            </w:r>
          </w:p>
          <w:p w:rsidR="00A77652" w:rsidRPr="00A77652" w:rsidRDefault="00A77652" w:rsidP="007F6711">
            <w:pPr>
              <w:jc w:val="center"/>
              <w:rPr>
                <w:rFonts w:ascii="Times New Roman" w:hAnsi="Times New Roman"/>
                <w:b/>
              </w:rPr>
            </w:pPr>
            <w:r w:rsidRPr="00A77652">
              <w:rPr>
                <w:rFonts w:ascii="Times New Roman" w:hAnsi="Times New Roman"/>
                <w:b/>
              </w:rPr>
              <w:t xml:space="preserve">НАРОДНОГО ОБРАЗОВАНИЯ И НАУКИ </w:t>
            </w:r>
          </w:p>
          <w:p w:rsidR="00A77652" w:rsidRPr="00A77652" w:rsidRDefault="00A77652" w:rsidP="007F6711">
            <w:pPr>
              <w:jc w:val="center"/>
              <w:rPr>
                <w:rFonts w:ascii="Times New Roman" w:hAnsi="Times New Roman"/>
              </w:rPr>
            </w:pPr>
            <w:r w:rsidRPr="00A77652">
              <w:rPr>
                <w:rFonts w:ascii="Times New Roman" w:hAnsi="Times New Roman"/>
                <w:b/>
              </w:rPr>
              <w:t>РОССИЙСКОЙ ФЕДЕРАЦИИ</w:t>
            </w:r>
          </w:p>
          <w:p w:rsidR="00A77652" w:rsidRPr="00A77652" w:rsidRDefault="00A77652" w:rsidP="007F6711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A77652">
              <w:rPr>
                <w:rFonts w:ascii="Times New Roman" w:hAnsi="Times New Roman"/>
                <w:sz w:val="16"/>
                <w:szCs w:val="18"/>
              </w:rPr>
              <w:t>(ОБЩЕРОССИЙСКИЙ ПРОФСОЮЗ ОБРАЗОВАНИЯ)</w:t>
            </w:r>
          </w:p>
          <w:p w:rsidR="00A77652" w:rsidRPr="00A77652" w:rsidRDefault="00A77652" w:rsidP="007F6711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A77652">
              <w:rPr>
                <w:rFonts w:ascii="Times New Roman" w:hAnsi="Times New Roman"/>
                <w:b/>
                <w:szCs w:val="20"/>
              </w:rPr>
              <w:t>КУРСКАЯ</w:t>
            </w:r>
          </w:p>
          <w:p w:rsidR="00A77652" w:rsidRPr="00A77652" w:rsidRDefault="00A77652" w:rsidP="007F6711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A77652">
              <w:rPr>
                <w:rFonts w:ascii="Times New Roman" w:hAnsi="Times New Roman"/>
                <w:b/>
                <w:szCs w:val="20"/>
              </w:rPr>
              <w:t>ОБЛАСТНАЯ  ОРГАНИЗАЦИЯ</w:t>
            </w:r>
            <w:r w:rsidRPr="00A77652">
              <w:rPr>
                <w:rFonts w:ascii="Times New Roman" w:hAnsi="Times New Roman"/>
                <w:b/>
                <w:sz w:val="28"/>
                <w:szCs w:val="28"/>
              </w:rPr>
              <w:br/>
            </w:r>
            <w:proofErr w:type="gramStart"/>
            <w:r w:rsidRPr="00A77652">
              <w:rPr>
                <w:rFonts w:ascii="Times New Roman" w:hAnsi="Times New Roman"/>
                <w:b/>
                <w:bCs/>
                <w:sz w:val="22"/>
                <w:szCs w:val="22"/>
              </w:rPr>
              <w:t>ОБЛАСТНОЙ</w:t>
            </w:r>
            <w:proofErr w:type="gramEnd"/>
          </w:p>
          <w:p w:rsidR="00A77652" w:rsidRPr="00A77652" w:rsidRDefault="00A77652" w:rsidP="007F671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7765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КОМИТЕТ ПРОФСОЮЗА</w:t>
            </w:r>
            <w:r w:rsidRPr="00A77652">
              <w:rPr>
                <w:rFonts w:ascii="Times New Roman" w:hAnsi="Times New Roman"/>
                <w:bCs/>
                <w:sz w:val="18"/>
                <w:szCs w:val="18"/>
              </w:rPr>
              <w:br/>
              <w:t xml:space="preserve">305001, г. Курск,  ул. Дзержинского, д.53                </w:t>
            </w:r>
            <w:r w:rsidRPr="00A77652">
              <w:rPr>
                <w:rFonts w:ascii="Times New Roman" w:hAnsi="Times New Roman"/>
                <w:bCs/>
                <w:sz w:val="18"/>
                <w:szCs w:val="18"/>
              </w:rPr>
              <w:br/>
              <w:t>тел</w:t>
            </w:r>
            <w:proofErr w:type="gramStart"/>
            <w:r w:rsidRPr="00A77652">
              <w:rPr>
                <w:rFonts w:ascii="Times New Roman" w:hAnsi="Times New Roman"/>
                <w:bCs/>
                <w:sz w:val="18"/>
                <w:szCs w:val="18"/>
              </w:rPr>
              <w:t>.(</w:t>
            </w:r>
            <w:proofErr w:type="gramEnd"/>
            <w:r w:rsidRPr="00A77652">
              <w:rPr>
                <w:rFonts w:ascii="Times New Roman" w:hAnsi="Times New Roman"/>
                <w:bCs/>
                <w:sz w:val="18"/>
                <w:szCs w:val="18"/>
              </w:rPr>
              <w:t xml:space="preserve">факс) (8-4712)54-87-92;     </w:t>
            </w:r>
          </w:p>
          <w:p w:rsidR="00840183" w:rsidRDefault="00A77652" w:rsidP="007F6711">
            <w:pPr>
              <w:jc w:val="center"/>
              <w:rPr>
                <w:rStyle w:val="a5"/>
                <w:rFonts w:ascii="Times New Roman" w:hAnsi="Times New Roman"/>
              </w:rPr>
            </w:pPr>
            <w:r w:rsidRPr="00A77652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E</w:t>
            </w:r>
            <w:r w:rsidRPr="00A77652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  <w:r w:rsidRPr="00A77652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mail</w:t>
            </w:r>
            <w:r w:rsidRPr="00A77652"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hyperlink r:id="rId7" w:history="1">
              <w:r w:rsidRPr="00A77652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profobrkursk</w:t>
              </w:r>
              <w:r w:rsidRPr="00A77652">
                <w:rPr>
                  <w:rStyle w:val="a5"/>
                  <w:rFonts w:ascii="Times New Roman" w:hAnsi="Times New Roman"/>
                  <w:sz w:val="18"/>
                  <w:szCs w:val="18"/>
                </w:rPr>
                <w:t>@</w:t>
              </w:r>
              <w:r w:rsidRPr="00A77652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mail</w:t>
              </w:r>
              <w:r w:rsidRPr="00A77652">
                <w:rPr>
                  <w:rStyle w:val="a5"/>
                  <w:rFonts w:ascii="Times New Roman" w:hAnsi="Times New Roman"/>
                  <w:sz w:val="18"/>
                  <w:szCs w:val="18"/>
                </w:rPr>
                <w:t>.</w:t>
              </w:r>
              <w:r w:rsidRPr="00A77652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  <w:r w:rsidRPr="00A77652">
              <w:rPr>
                <w:rStyle w:val="a5"/>
                <w:rFonts w:ascii="Times New Roman" w:hAnsi="Times New Roman"/>
              </w:rPr>
              <w:t xml:space="preserve"> </w:t>
            </w:r>
          </w:p>
          <w:p w:rsidR="00A77652" w:rsidRPr="00A77652" w:rsidRDefault="00A77652" w:rsidP="007F671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77652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http</w:t>
            </w:r>
            <w:r w:rsidRPr="00A77652">
              <w:rPr>
                <w:rFonts w:ascii="Times New Roman" w:hAnsi="Times New Roman"/>
                <w:bCs/>
                <w:sz w:val="18"/>
                <w:szCs w:val="18"/>
              </w:rPr>
              <w:t>://</w:t>
            </w:r>
            <w:r w:rsidRPr="00A77652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www</w:t>
            </w:r>
            <w:r w:rsidRPr="00A77652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proofErr w:type="spellStart"/>
            <w:r w:rsidRPr="00A77652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profobr</w:t>
            </w:r>
            <w:proofErr w:type="spellEnd"/>
            <w:r w:rsidRPr="00A77652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proofErr w:type="spellStart"/>
            <w:r w:rsidRPr="00A77652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kursk</w:t>
            </w:r>
            <w:proofErr w:type="spellEnd"/>
            <w:r w:rsidRPr="00A77652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proofErr w:type="spellStart"/>
            <w:r w:rsidRPr="00A77652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ru</w:t>
            </w:r>
            <w:proofErr w:type="spellEnd"/>
          </w:p>
          <w:p w:rsidR="00A77652" w:rsidRPr="00A77652" w:rsidRDefault="006C5D19" w:rsidP="007F671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Исх.№190  от  20.09</w:t>
            </w:r>
            <w:r w:rsidR="00840183">
              <w:rPr>
                <w:rFonts w:ascii="Times New Roman" w:hAnsi="Times New Roman"/>
                <w:bCs/>
                <w:sz w:val="18"/>
                <w:szCs w:val="18"/>
              </w:rPr>
              <w:t>.2019г</w:t>
            </w:r>
            <w:r w:rsidR="00A77652" w:rsidRPr="00A77652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  <w:p w:rsidR="00A77652" w:rsidRPr="00A77652" w:rsidRDefault="00A77652" w:rsidP="007F67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A77652" w:rsidRPr="00A77652" w:rsidRDefault="00A77652" w:rsidP="007F6711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A77652" w:rsidRDefault="000017E9" w:rsidP="000418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Члену Совета Федерации </w:t>
            </w:r>
            <w:r w:rsidRPr="000017E9">
              <w:rPr>
                <w:rFonts w:ascii="Times New Roman" w:hAnsi="Times New Roman"/>
                <w:sz w:val="28"/>
                <w:szCs w:val="28"/>
              </w:rPr>
              <w:t>Федерального Собрания РФ</w:t>
            </w:r>
          </w:p>
          <w:p w:rsidR="000017E9" w:rsidRPr="000017E9" w:rsidRDefault="003B4FB3" w:rsidP="000418D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В.В. Рязанскому</w:t>
            </w:r>
          </w:p>
        </w:tc>
      </w:tr>
    </w:tbl>
    <w:p w:rsidR="00A77652" w:rsidRDefault="00A77652" w:rsidP="004C0F5E">
      <w:pPr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77652" w:rsidRDefault="00A77652" w:rsidP="004C0F5E">
      <w:pPr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C5D19" w:rsidRPr="006C5D19" w:rsidRDefault="000418D7" w:rsidP="006C5D19">
      <w:pPr>
        <w:widowControl/>
        <w:ind w:firstLine="567"/>
        <w:jc w:val="center"/>
        <w:rPr>
          <w:rFonts w:ascii="Times New Roman" w:eastAsia="Calibri" w:hAnsi="Times New Roman"/>
          <w:kern w:val="0"/>
          <w:sz w:val="28"/>
          <w:szCs w:val="28"/>
        </w:rPr>
      </w:pPr>
      <w:r>
        <w:rPr>
          <w:rFonts w:ascii="Times New Roman" w:eastAsia="Calibri" w:hAnsi="Times New Roman"/>
          <w:b/>
          <w:bCs/>
          <w:iCs/>
          <w:kern w:val="0"/>
          <w:sz w:val="28"/>
          <w:szCs w:val="28"/>
        </w:rPr>
        <w:t>Уважаемый</w:t>
      </w:r>
      <w:r w:rsidR="003B4FB3">
        <w:rPr>
          <w:rFonts w:ascii="Times New Roman" w:eastAsia="Calibri" w:hAnsi="Times New Roman"/>
          <w:b/>
          <w:bCs/>
          <w:iCs/>
          <w:kern w:val="0"/>
          <w:sz w:val="28"/>
          <w:szCs w:val="28"/>
        </w:rPr>
        <w:t xml:space="preserve"> Валерий Владимирович</w:t>
      </w:r>
      <w:r w:rsidR="006C5D19" w:rsidRPr="006C5D19">
        <w:rPr>
          <w:rFonts w:ascii="Times New Roman" w:eastAsia="Calibri" w:hAnsi="Times New Roman"/>
          <w:b/>
          <w:bCs/>
          <w:iCs/>
          <w:kern w:val="0"/>
          <w:sz w:val="28"/>
          <w:szCs w:val="28"/>
        </w:rPr>
        <w:t>!</w:t>
      </w:r>
    </w:p>
    <w:p w:rsidR="006C5D19" w:rsidRPr="006C5D19" w:rsidRDefault="006C5D19" w:rsidP="006C5D19">
      <w:pPr>
        <w:widowControl/>
        <w:spacing w:line="276" w:lineRule="auto"/>
        <w:ind w:right="-1"/>
        <w:jc w:val="both"/>
        <w:rPr>
          <w:rFonts w:ascii="Times New Roman" w:eastAsia="Calibri" w:hAnsi="Times New Roman"/>
          <w:kern w:val="0"/>
          <w:sz w:val="28"/>
          <w:szCs w:val="28"/>
        </w:rPr>
      </w:pPr>
    </w:p>
    <w:p w:rsidR="006C5D19" w:rsidRPr="006C5D19" w:rsidRDefault="006C5D19" w:rsidP="006C5D19">
      <w:pPr>
        <w:widowControl/>
        <w:ind w:firstLine="567"/>
        <w:jc w:val="both"/>
        <w:rPr>
          <w:rFonts w:ascii="Times New Roman" w:eastAsia="Calibri" w:hAnsi="Times New Roman"/>
          <w:iCs/>
          <w:kern w:val="0"/>
          <w:sz w:val="28"/>
          <w:szCs w:val="28"/>
        </w:rPr>
      </w:pPr>
      <w:r w:rsidRPr="006C5D19">
        <w:rPr>
          <w:rFonts w:ascii="Times New Roman" w:eastAsia="Calibri" w:hAnsi="Times New Roman"/>
          <w:iCs/>
          <w:kern w:val="0"/>
          <w:sz w:val="28"/>
          <w:szCs w:val="28"/>
        </w:rPr>
        <w:t xml:space="preserve"> </w:t>
      </w:r>
      <w:r w:rsidRPr="006C5D19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</w:t>
      </w:r>
      <w:r w:rsidRPr="006C5D19">
        <w:rPr>
          <w:rFonts w:ascii="Times New Roman" w:eastAsia="Calibri" w:hAnsi="Times New Roman"/>
          <w:iCs/>
          <w:kern w:val="0"/>
          <w:sz w:val="28"/>
          <w:szCs w:val="28"/>
        </w:rPr>
        <w:t xml:space="preserve"> </w:t>
      </w:r>
      <w:proofErr w:type="gramStart"/>
      <w:r w:rsidRPr="006C5D19">
        <w:rPr>
          <w:rFonts w:ascii="Times New Roman" w:eastAsia="Calibri" w:hAnsi="Times New Roman"/>
          <w:iCs/>
          <w:kern w:val="0"/>
          <w:sz w:val="28"/>
          <w:szCs w:val="28"/>
        </w:rPr>
        <w:t>Зная Ваше неформальное и неравнодушное отношение к проблемам работников бюджетной сферы, Курская областная организация Общероссийского Профсоюза образования обращается к Вам, депутату Государственной Думы Федерального собрания Российской Федерации</w:t>
      </w:r>
      <w:r w:rsidR="000418D7">
        <w:rPr>
          <w:rFonts w:ascii="Times New Roman" w:eastAsia="Calibri" w:hAnsi="Times New Roman"/>
          <w:iCs/>
          <w:kern w:val="0"/>
          <w:sz w:val="28"/>
          <w:szCs w:val="28"/>
        </w:rPr>
        <w:t>,</w:t>
      </w:r>
      <w:r w:rsidRPr="006C5D19">
        <w:rPr>
          <w:rFonts w:ascii="Times New Roman" w:eastAsia="Calibri" w:hAnsi="Times New Roman"/>
          <w:iCs/>
          <w:kern w:val="0"/>
          <w:sz w:val="28"/>
          <w:szCs w:val="28"/>
        </w:rPr>
        <w:t xml:space="preserve"> и  информирует об обостряющейся в настоящее время  ситуации в отрасли образования в вопросах оплаты труда, кадрового обеспечения образовательных организаций в условиях повышения требований к профессионализму, качеству и результатам труда педагогических работников в связи</w:t>
      </w:r>
      <w:proofErr w:type="gramEnd"/>
      <w:r w:rsidRPr="006C5D19">
        <w:rPr>
          <w:rFonts w:ascii="Times New Roman" w:eastAsia="Calibri" w:hAnsi="Times New Roman"/>
          <w:iCs/>
          <w:kern w:val="0"/>
          <w:sz w:val="28"/>
          <w:szCs w:val="28"/>
        </w:rPr>
        <w:t xml:space="preserve"> с реализацией национального проекта «Образование».</w:t>
      </w:r>
    </w:p>
    <w:p w:rsidR="006C5D19" w:rsidRPr="006C5D19" w:rsidRDefault="006C5D19" w:rsidP="006C5D19">
      <w:pPr>
        <w:widowControl/>
        <w:ind w:firstLine="567"/>
        <w:jc w:val="both"/>
        <w:rPr>
          <w:rFonts w:ascii="Times New Roman" w:eastAsia="Calibri" w:hAnsi="Times New Roman"/>
          <w:iCs/>
          <w:kern w:val="0"/>
          <w:sz w:val="28"/>
          <w:szCs w:val="28"/>
        </w:rPr>
      </w:pPr>
      <w:proofErr w:type="gramStart"/>
      <w:r w:rsidRPr="006C5D19">
        <w:rPr>
          <w:rFonts w:ascii="Times New Roman" w:eastAsia="Calibri" w:hAnsi="Times New Roman"/>
          <w:iCs/>
          <w:kern w:val="0"/>
          <w:sz w:val="28"/>
          <w:szCs w:val="28"/>
        </w:rPr>
        <w:t>Приходится с сожалением констатировать, что, несмотря на выполнение в подавляющем числе регионов РФ, как и в Курской области, в целом показателей средней заработной платы педагогических работников</w:t>
      </w:r>
      <w:r w:rsidRPr="006C5D19">
        <w:rPr>
          <w:rFonts w:ascii="Times New Roman" w:eastAsia="Times New Roman" w:hAnsi="Times New Roman"/>
          <w:iCs/>
          <w:kern w:val="0"/>
          <w:sz w:val="28"/>
          <w:szCs w:val="28"/>
        </w:rPr>
        <w:t xml:space="preserve"> в соответствии с требованиями майского указа Президента Российской Федерации от 2012 года</w:t>
      </w:r>
      <w:r w:rsidRPr="006C5D19">
        <w:rPr>
          <w:rFonts w:ascii="Times New Roman" w:eastAsia="Times New Roman" w:hAnsi="Times New Roman"/>
          <w:iCs/>
          <w:spacing w:val="-7"/>
          <w:kern w:val="0"/>
          <w:sz w:val="28"/>
          <w:szCs w:val="28"/>
        </w:rPr>
        <w:t xml:space="preserve">, сохранение социальных льгот, мер социальной поддержки, </w:t>
      </w:r>
      <w:r w:rsidRPr="006C5D19">
        <w:rPr>
          <w:rFonts w:ascii="Times New Roman" w:eastAsia="Calibri" w:hAnsi="Times New Roman"/>
          <w:iCs/>
          <w:kern w:val="0"/>
          <w:sz w:val="28"/>
          <w:szCs w:val="28"/>
        </w:rPr>
        <w:t xml:space="preserve">механизм и порядок достижения средней заработной платы, </w:t>
      </w:r>
      <w:r w:rsidRPr="006C5D19">
        <w:rPr>
          <w:rFonts w:ascii="Times New Roman" w:eastAsia="Times New Roman" w:hAnsi="Times New Roman"/>
          <w:iCs/>
          <w:spacing w:val="-7"/>
          <w:kern w:val="0"/>
          <w:sz w:val="28"/>
          <w:szCs w:val="28"/>
        </w:rPr>
        <w:t>возможность её справедливого установления с учетом объема, меры ответственности</w:t>
      </w:r>
      <w:proofErr w:type="gramEnd"/>
      <w:r w:rsidRPr="006C5D19">
        <w:rPr>
          <w:rFonts w:ascii="Times New Roman" w:eastAsia="Times New Roman" w:hAnsi="Times New Roman"/>
          <w:iCs/>
          <w:spacing w:val="-7"/>
          <w:kern w:val="0"/>
          <w:sz w:val="28"/>
          <w:szCs w:val="28"/>
        </w:rPr>
        <w:t xml:space="preserve"> и результатов выполняемой работы</w:t>
      </w:r>
      <w:r w:rsidRPr="006C5D19">
        <w:rPr>
          <w:rFonts w:ascii="Times New Roman" w:eastAsia="Calibri" w:hAnsi="Times New Roman"/>
          <w:iCs/>
          <w:kern w:val="0"/>
          <w:sz w:val="28"/>
          <w:szCs w:val="28"/>
        </w:rPr>
        <w:t xml:space="preserve"> не обеспечили ожидания работников</w:t>
      </w:r>
      <w:r w:rsidRPr="006C5D19">
        <w:rPr>
          <w:rFonts w:ascii="Times New Roman" w:eastAsia="Times New Roman" w:hAnsi="Times New Roman"/>
          <w:iCs/>
          <w:spacing w:val="-7"/>
          <w:kern w:val="0"/>
          <w:sz w:val="28"/>
          <w:szCs w:val="28"/>
        </w:rPr>
        <w:t>.</w:t>
      </w:r>
      <w:r w:rsidRPr="006C5D19">
        <w:rPr>
          <w:rFonts w:ascii="Times New Roman" w:eastAsia="Calibri" w:hAnsi="Times New Roman"/>
          <w:iCs/>
          <w:kern w:val="0"/>
          <w:sz w:val="28"/>
          <w:szCs w:val="28"/>
        </w:rPr>
        <w:t xml:space="preserve"> </w:t>
      </w:r>
    </w:p>
    <w:p w:rsidR="006C5D19" w:rsidRPr="006C5D19" w:rsidRDefault="006C5D19" w:rsidP="006C5D19">
      <w:pPr>
        <w:widowControl/>
        <w:tabs>
          <w:tab w:val="left" w:pos="709"/>
        </w:tabs>
        <w:ind w:right="-1" w:firstLine="567"/>
        <w:jc w:val="both"/>
        <w:rPr>
          <w:rFonts w:ascii="Times New Roman" w:eastAsia="Calibri" w:hAnsi="Times New Roman" w:cs="Arial"/>
          <w:iCs/>
          <w:kern w:val="0"/>
          <w:sz w:val="28"/>
          <w:szCs w:val="28"/>
        </w:rPr>
      </w:pPr>
      <w:proofErr w:type="gramStart"/>
      <w:r w:rsidRPr="006C5D19">
        <w:rPr>
          <w:rFonts w:ascii="Times New Roman" w:eastAsia="Times New Roman" w:hAnsi="Times New Roman"/>
          <w:iCs/>
          <w:kern w:val="0"/>
          <w:sz w:val="28"/>
          <w:szCs w:val="28"/>
        </w:rPr>
        <w:t>Уровень соответствующей средней заработной платы педагогических работников продолжает достигаться преимущественно за счет  интенсификации труда - выполнения дополнительной учебной нагрузки сверх установленной нормы часов за ставку заработной платы, других дополнительных видов работы, не входящих в круг основных обязанностей (классное руково</w:t>
      </w:r>
      <w:r w:rsidR="000418D7">
        <w:rPr>
          <w:rFonts w:ascii="Times New Roman" w:eastAsia="Times New Roman" w:hAnsi="Times New Roman"/>
          <w:iCs/>
          <w:kern w:val="0"/>
          <w:sz w:val="28"/>
          <w:szCs w:val="28"/>
        </w:rPr>
        <w:t>дство, проверка тетрадей, заведо</w:t>
      </w:r>
      <w:r w:rsidRPr="006C5D19">
        <w:rPr>
          <w:rFonts w:ascii="Times New Roman" w:eastAsia="Times New Roman" w:hAnsi="Times New Roman"/>
          <w:iCs/>
          <w:kern w:val="0"/>
          <w:sz w:val="28"/>
          <w:szCs w:val="28"/>
        </w:rPr>
        <w:t>вание кабинетами и др.), а также доплат за специфику работы, в том числе в образовательных организациях, расположенных в сельской местности</w:t>
      </w:r>
      <w:proofErr w:type="gramEnd"/>
      <w:r w:rsidRPr="006C5D19">
        <w:rPr>
          <w:rFonts w:ascii="Times New Roman" w:eastAsia="Times New Roman" w:hAnsi="Times New Roman"/>
          <w:iCs/>
          <w:kern w:val="0"/>
          <w:sz w:val="28"/>
          <w:szCs w:val="28"/>
        </w:rPr>
        <w:t>.</w:t>
      </w:r>
      <w:r w:rsidRPr="006C5D19">
        <w:rPr>
          <w:rFonts w:ascii="Times New Roman" w:eastAsia="Calibri" w:hAnsi="Times New Roman"/>
          <w:iCs/>
          <w:kern w:val="0"/>
          <w:sz w:val="28"/>
          <w:szCs w:val="28"/>
        </w:rPr>
        <w:t xml:space="preserve"> </w:t>
      </w:r>
      <w:proofErr w:type="gramStart"/>
      <w:r w:rsidRPr="006C5D19">
        <w:rPr>
          <w:rFonts w:ascii="Times New Roman" w:eastAsia="Calibri" w:hAnsi="Times New Roman" w:cs="Arial"/>
          <w:iCs/>
          <w:kern w:val="0"/>
          <w:sz w:val="28"/>
          <w:szCs w:val="28"/>
        </w:rPr>
        <w:t xml:space="preserve">Анализ и расчеты представленных регионами в Центральный Совет  Общероссийского Профсоюза образования материалов мониторинга дали возможность сделать </w:t>
      </w:r>
      <w:r w:rsidRPr="006C5D19">
        <w:rPr>
          <w:rFonts w:ascii="Times New Roman" w:eastAsia="Calibri" w:hAnsi="Times New Roman" w:cs="Arial"/>
          <w:iCs/>
          <w:kern w:val="0"/>
          <w:sz w:val="28"/>
          <w:szCs w:val="28"/>
        </w:rPr>
        <w:lastRenderedPageBreak/>
        <w:t>заключение о том, что фактическая средняя учебная нагрузка, выполняемая учителями в большинстве регионов, превышает установленную норму учебной нагрузки в 1,5-2 и более раз, что подтверждает информацию об увеличении потребности в учителях во многих школах, а не только во вновь построенных, и возникающей необходимости</w:t>
      </w:r>
      <w:proofErr w:type="gramEnd"/>
      <w:r w:rsidRPr="006C5D19">
        <w:rPr>
          <w:rFonts w:ascii="Times New Roman" w:eastAsia="Calibri" w:hAnsi="Times New Roman" w:cs="Arial"/>
          <w:iCs/>
          <w:kern w:val="0"/>
          <w:sz w:val="28"/>
          <w:szCs w:val="28"/>
        </w:rPr>
        <w:t xml:space="preserve"> в связи с этим ведения учителями уроков по трем-четырем предметам. В Курской области на 1 сентября 2019 года имеется 200 вакансий учителей при средней нагрузке по итогам прошедшего учебного года  1,63 ставки, а в городах – 1,7 ставки.</w:t>
      </w:r>
    </w:p>
    <w:p w:rsidR="006C5D19" w:rsidRPr="006C5D19" w:rsidRDefault="006C5D19" w:rsidP="006C5D19">
      <w:pPr>
        <w:widowControl/>
        <w:ind w:left="-91" w:firstLine="658"/>
        <w:jc w:val="both"/>
        <w:rPr>
          <w:rFonts w:ascii="Times New Roman" w:eastAsia="Times New Roman" w:hAnsi="Times New Roman"/>
          <w:iCs/>
          <w:spacing w:val="-7"/>
          <w:kern w:val="0"/>
          <w:sz w:val="28"/>
          <w:szCs w:val="28"/>
        </w:rPr>
      </w:pPr>
      <w:proofErr w:type="gramStart"/>
      <w:r w:rsidRPr="006C5D19">
        <w:rPr>
          <w:rFonts w:ascii="Times New Roman" w:eastAsia="Times New Roman" w:hAnsi="Times New Roman"/>
          <w:iCs/>
          <w:spacing w:val="-7"/>
          <w:kern w:val="0"/>
          <w:sz w:val="28"/>
          <w:szCs w:val="28"/>
        </w:rPr>
        <w:t xml:space="preserve">При этом важно учитывать, что с 2015 года результаты достижения целевых значений показателей повышения средней заработной платы педагогических работников определяются по методике расчета целевого показателя – среднемесячной начисленной заработной платы наемных работников в организациях, у индивидуальных предпринимателей и физических лиц (дохода от трудовой деятельности), что привело фактически к снижению размера целевого показателя на 13,3 % (по </w:t>
      </w:r>
      <w:r w:rsidRPr="006C5D19">
        <w:rPr>
          <w:rFonts w:ascii="Times New Roman" w:eastAsia="Times New Roman" w:hAnsi="Times New Roman"/>
          <w:iCs/>
          <w:spacing w:val="-7"/>
          <w:kern w:val="0"/>
          <w:sz w:val="28"/>
          <w:szCs w:val="28"/>
          <w:lang w:val="en-US"/>
        </w:rPr>
        <w:t>I</w:t>
      </w:r>
      <w:r w:rsidRPr="006C5D19">
        <w:rPr>
          <w:rFonts w:ascii="Times New Roman" w:eastAsia="Times New Roman" w:hAnsi="Times New Roman"/>
          <w:iCs/>
          <w:spacing w:val="-7"/>
          <w:kern w:val="0"/>
          <w:sz w:val="28"/>
          <w:szCs w:val="28"/>
        </w:rPr>
        <w:t xml:space="preserve"> полугодию 2019 года) по сравнению</w:t>
      </w:r>
      <w:proofErr w:type="gramEnd"/>
      <w:r w:rsidRPr="006C5D19">
        <w:rPr>
          <w:rFonts w:ascii="Times New Roman" w:eastAsia="Times New Roman" w:hAnsi="Times New Roman"/>
          <w:iCs/>
          <w:spacing w:val="-7"/>
          <w:kern w:val="0"/>
          <w:sz w:val="28"/>
          <w:szCs w:val="28"/>
        </w:rPr>
        <w:t xml:space="preserve"> с показателем среднемесячной заработной платы работников по полному кругу организаций, представляющих отчетность по обследуемым Росстатом видам экономической деятельности (расчеты произведены специалистами Профсоюза на основании данных Росстата). </w:t>
      </w:r>
    </w:p>
    <w:p w:rsidR="006C5D19" w:rsidRPr="006C5D19" w:rsidRDefault="006C5D19" w:rsidP="006C5D19">
      <w:pPr>
        <w:widowControl/>
        <w:ind w:left="-88" w:right="-1" w:firstLine="655"/>
        <w:jc w:val="both"/>
        <w:rPr>
          <w:rFonts w:ascii="Times New Roman" w:eastAsia="Times New Roman" w:hAnsi="Times New Roman"/>
          <w:iCs/>
          <w:spacing w:val="-7"/>
          <w:kern w:val="0"/>
          <w:sz w:val="28"/>
          <w:szCs w:val="28"/>
        </w:rPr>
      </w:pPr>
      <w:r w:rsidRPr="006C5D19">
        <w:rPr>
          <w:rFonts w:ascii="Times New Roman" w:eastAsia="Calibri" w:hAnsi="Times New Roman"/>
          <w:iCs/>
          <w:kern w:val="0"/>
          <w:sz w:val="28"/>
          <w:szCs w:val="28"/>
        </w:rPr>
        <w:t xml:space="preserve">В результате </w:t>
      </w:r>
      <w:r w:rsidRPr="006C5D19">
        <w:rPr>
          <w:rFonts w:ascii="Times New Roman" w:eastAsia="Times New Roman" w:hAnsi="Times New Roman"/>
          <w:iCs/>
          <w:spacing w:val="-7"/>
          <w:kern w:val="0"/>
          <w:sz w:val="28"/>
          <w:szCs w:val="28"/>
        </w:rPr>
        <w:t>предусмотренные в 2012 году на федеральном уровне меры по повышению заработной платы педагогических работников были своевременными, но не позволили обеспечить существенный рост заработной платы, и даже  компенсировать работникам потери в доходах с учетом официальных данных о росте потребительских цен и тарифов за прошедший период.</w:t>
      </w:r>
    </w:p>
    <w:p w:rsidR="006C5D19" w:rsidRPr="006C5D19" w:rsidRDefault="006C5D19" w:rsidP="006C5D19">
      <w:pPr>
        <w:widowControl/>
        <w:ind w:left="-88" w:right="-1" w:firstLine="655"/>
        <w:jc w:val="both"/>
        <w:rPr>
          <w:rFonts w:ascii="Times New Roman" w:eastAsia="Calibri" w:hAnsi="Times New Roman"/>
          <w:iCs/>
          <w:kern w:val="0"/>
          <w:sz w:val="28"/>
          <w:szCs w:val="22"/>
        </w:rPr>
      </w:pPr>
      <w:proofErr w:type="gramStart"/>
      <w:r w:rsidRPr="006C5D19">
        <w:rPr>
          <w:rFonts w:ascii="Times New Roman" w:eastAsia="Times New Roman" w:hAnsi="Times New Roman"/>
          <w:iCs/>
          <w:spacing w:val="-7"/>
          <w:kern w:val="0"/>
          <w:sz w:val="28"/>
          <w:szCs w:val="28"/>
        </w:rPr>
        <w:t>Фактически</w:t>
      </w:r>
      <w:r w:rsidRPr="006C5D19">
        <w:rPr>
          <w:rFonts w:ascii="Times New Roman" w:eastAsia="Calibri" w:hAnsi="Times New Roman"/>
          <w:iCs/>
          <w:kern w:val="0"/>
          <w:sz w:val="28"/>
          <w:szCs w:val="28"/>
        </w:rPr>
        <w:t xml:space="preserve"> уровни средней заработной платы педагогических работников   по установленным соотношениям к средней заработной плате в субъектах  Российской Федерации в 2018 году приравнены к уровню средней заработной платы младшего и среднего медицинского персонала, хотя постоянно возрастающие требования к квалификации педагогических работников существенно превышают требования к квалификации вышеназванных работников.</w:t>
      </w:r>
      <w:proofErr w:type="gramEnd"/>
      <w:r w:rsidRPr="006C5D19">
        <w:rPr>
          <w:rFonts w:ascii="Times New Roman" w:eastAsia="Calibri" w:hAnsi="Times New Roman"/>
          <w:iCs/>
          <w:kern w:val="0"/>
          <w:sz w:val="28"/>
          <w:szCs w:val="28"/>
        </w:rPr>
        <w:t xml:space="preserve"> Более того, </w:t>
      </w:r>
      <w:r w:rsidRPr="006C5D19">
        <w:rPr>
          <w:rFonts w:ascii="Times New Roman" w:eastAsia="Calibri" w:hAnsi="Times New Roman"/>
          <w:iCs/>
          <w:kern w:val="0"/>
          <w:sz w:val="28"/>
          <w:szCs w:val="22"/>
        </w:rPr>
        <w:t xml:space="preserve">данная категория </w:t>
      </w:r>
      <w:r w:rsidRPr="006C5D19">
        <w:rPr>
          <w:rFonts w:ascii="Times New Roman" w:eastAsia="Times New Roman" w:hAnsi="Times New Roman"/>
          <w:iCs/>
          <w:spacing w:val="-7"/>
          <w:kern w:val="0"/>
          <w:sz w:val="28"/>
          <w:szCs w:val="28"/>
        </w:rPr>
        <w:t>работников призвана обеспечить</w:t>
      </w:r>
      <w:r w:rsidRPr="006C5D19">
        <w:rPr>
          <w:rFonts w:ascii="Times New Roman" w:eastAsia="Times New Roman" w:hAnsi="Times New Roman"/>
          <w:iCs/>
          <w:spacing w:val="-7"/>
          <w:kern w:val="0"/>
          <w:sz w:val="28"/>
          <w:szCs w:val="28"/>
          <w:highlight w:val="yellow"/>
        </w:rPr>
        <w:t xml:space="preserve">   </w:t>
      </w:r>
      <w:r w:rsidRPr="006C5D19">
        <w:rPr>
          <w:rFonts w:ascii="Times New Roman" w:eastAsia="Times New Roman" w:hAnsi="Times New Roman"/>
          <w:iCs/>
          <w:spacing w:val="-7"/>
          <w:kern w:val="0"/>
          <w:sz w:val="28"/>
          <w:szCs w:val="28"/>
        </w:rPr>
        <w:t xml:space="preserve">достижение высоких показателей качества образования для вхождения нашей страны в десятку ведущих стран мира. </w:t>
      </w:r>
    </w:p>
    <w:p w:rsidR="006C5D19" w:rsidRPr="006C5D19" w:rsidRDefault="006C5D19" w:rsidP="006C5D19">
      <w:pPr>
        <w:widowControl/>
        <w:ind w:firstLine="567"/>
        <w:jc w:val="both"/>
        <w:rPr>
          <w:rFonts w:ascii="Times New Roman" w:eastAsia="Times New Roman" w:hAnsi="Times New Roman"/>
          <w:iCs/>
          <w:spacing w:val="-3"/>
          <w:kern w:val="0"/>
          <w:sz w:val="28"/>
          <w:szCs w:val="28"/>
        </w:rPr>
      </w:pPr>
      <w:r w:rsidRPr="006C5D19">
        <w:rPr>
          <w:rFonts w:ascii="Times New Roman" w:eastAsia="Times New Roman" w:hAnsi="Times New Roman"/>
          <w:iCs/>
          <w:spacing w:val="-5"/>
          <w:kern w:val="0"/>
          <w:sz w:val="28"/>
          <w:szCs w:val="28"/>
        </w:rPr>
        <w:t xml:space="preserve">  Заработная плата </w:t>
      </w:r>
      <w:r w:rsidRPr="006C5D19">
        <w:rPr>
          <w:rFonts w:ascii="Times New Roman" w:eastAsia="Times New Roman" w:hAnsi="Times New Roman"/>
          <w:iCs/>
          <w:spacing w:val="-7"/>
          <w:kern w:val="0"/>
          <w:sz w:val="28"/>
          <w:szCs w:val="28"/>
        </w:rPr>
        <w:t xml:space="preserve">иных </w:t>
      </w:r>
      <w:r w:rsidRPr="006C5D19">
        <w:rPr>
          <w:rFonts w:ascii="Times New Roman" w:eastAsia="Times New Roman" w:hAnsi="Times New Roman"/>
          <w:iCs/>
          <w:spacing w:val="-8"/>
          <w:kern w:val="0"/>
          <w:sz w:val="28"/>
          <w:szCs w:val="28"/>
        </w:rPr>
        <w:t xml:space="preserve">категорий работников бюджетной сферы, не поименованных в Указах Президента </w:t>
      </w:r>
      <w:r w:rsidRPr="006C5D19">
        <w:rPr>
          <w:rFonts w:ascii="Times New Roman" w:eastAsia="Times New Roman" w:hAnsi="Times New Roman"/>
          <w:iCs/>
          <w:spacing w:val="-1"/>
          <w:kern w:val="0"/>
          <w:sz w:val="28"/>
          <w:szCs w:val="28"/>
        </w:rPr>
        <w:t>Российской Федерации от 2012 года,</w:t>
      </w:r>
      <w:r w:rsidRPr="006C5D19">
        <w:rPr>
          <w:rFonts w:ascii="Times New Roman" w:eastAsia="Times New Roman" w:hAnsi="Times New Roman"/>
          <w:iCs/>
          <w:spacing w:val="-5"/>
          <w:kern w:val="0"/>
          <w:sz w:val="28"/>
          <w:szCs w:val="28"/>
        </w:rPr>
        <w:t xml:space="preserve"> </w:t>
      </w:r>
      <w:r w:rsidRPr="006C5D19">
        <w:rPr>
          <w:rFonts w:ascii="Times New Roman" w:eastAsia="Times New Roman" w:hAnsi="Times New Roman"/>
          <w:iCs/>
          <w:spacing w:val="-7"/>
          <w:kern w:val="0"/>
          <w:sz w:val="28"/>
          <w:szCs w:val="28"/>
        </w:rPr>
        <w:t xml:space="preserve">не индексировалась с 2014 по 2017 годы, несмотря на перманентное повышение </w:t>
      </w:r>
      <w:proofErr w:type="gramStart"/>
      <w:r w:rsidRPr="006C5D19">
        <w:rPr>
          <w:rFonts w:ascii="Times New Roman" w:eastAsia="Times New Roman" w:hAnsi="Times New Roman"/>
          <w:iCs/>
          <w:spacing w:val="-7"/>
          <w:kern w:val="0"/>
          <w:sz w:val="28"/>
          <w:szCs w:val="28"/>
        </w:rPr>
        <w:t>в</w:t>
      </w:r>
      <w:proofErr w:type="gramEnd"/>
      <w:r w:rsidRPr="006C5D19">
        <w:rPr>
          <w:rFonts w:ascii="Times New Roman" w:eastAsia="Times New Roman" w:hAnsi="Times New Roman"/>
          <w:iCs/>
          <w:spacing w:val="-7"/>
          <w:kern w:val="0"/>
          <w:sz w:val="28"/>
          <w:szCs w:val="28"/>
        </w:rPr>
        <w:t xml:space="preserve"> указанный период потребительских цен и тарифов на жилищно-</w:t>
      </w:r>
      <w:r w:rsidRPr="006C5D19">
        <w:rPr>
          <w:rFonts w:ascii="Times New Roman" w:eastAsia="Times New Roman" w:hAnsi="Times New Roman"/>
          <w:iCs/>
          <w:spacing w:val="-2"/>
          <w:kern w:val="0"/>
          <w:sz w:val="28"/>
          <w:szCs w:val="28"/>
        </w:rPr>
        <w:t xml:space="preserve">коммунальные услуги населению, и в настоящее время </w:t>
      </w:r>
      <w:r w:rsidRPr="006C5D19">
        <w:rPr>
          <w:rFonts w:ascii="Times New Roman" w:eastAsia="Times New Roman" w:hAnsi="Times New Roman"/>
          <w:iCs/>
          <w:spacing w:val="-7"/>
          <w:kern w:val="0"/>
          <w:sz w:val="28"/>
          <w:szCs w:val="28"/>
        </w:rPr>
        <w:t>значительно отстает от уровня оплаты труда основных категорий работников даже с учетом проведенной в 2018 году и планируемой в дальнейшем индексации заработной платы</w:t>
      </w:r>
      <w:r w:rsidRPr="006C5D19">
        <w:rPr>
          <w:rFonts w:ascii="Times New Roman" w:eastAsia="Times New Roman" w:hAnsi="Times New Roman"/>
          <w:iCs/>
          <w:spacing w:val="-6"/>
          <w:kern w:val="0"/>
          <w:sz w:val="28"/>
          <w:szCs w:val="28"/>
        </w:rPr>
        <w:t xml:space="preserve"> на прогнозный уровень инфляции. </w:t>
      </w:r>
      <w:r w:rsidRPr="006C5D19">
        <w:rPr>
          <w:rFonts w:ascii="Times New Roman" w:eastAsia="Times New Roman" w:hAnsi="Times New Roman"/>
          <w:iCs/>
          <w:spacing w:val="-5"/>
          <w:kern w:val="0"/>
          <w:sz w:val="28"/>
          <w:szCs w:val="28"/>
        </w:rPr>
        <w:t xml:space="preserve"> </w:t>
      </w:r>
      <w:r w:rsidRPr="006C5D19">
        <w:rPr>
          <w:rFonts w:ascii="Times New Roman" w:eastAsia="Times New Roman" w:hAnsi="Times New Roman"/>
          <w:iCs/>
          <w:spacing w:val="-7"/>
          <w:kern w:val="0"/>
          <w:sz w:val="28"/>
          <w:szCs w:val="28"/>
        </w:rPr>
        <w:t xml:space="preserve">Вместе с тем, </w:t>
      </w:r>
      <w:r w:rsidRPr="006C5D19">
        <w:rPr>
          <w:rFonts w:ascii="Times New Roman" w:eastAsia="Times New Roman" w:hAnsi="Times New Roman"/>
          <w:iCs/>
          <w:spacing w:val="-2"/>
          <w:kern w:val="0"/>
          <w:sz w:val="28"/>
          <w:szCs w:val="28"/>
        </w:rPr>
        <w:t xml:space="preserve">при реализации национального проекта «Образование» в соответствии с Указом Президента РФ № 204 от 07.05.2018 </w:t>
      </w:r>
      <w:r w:rsidRPr="006C5D19">
        <w:rPr>
          <w:rFonts w:ascii="Times New Roman" w:eastAsia="Times New Roman" w:hAnsi="Times New Roman"/>
          <w:iCs/>
          <w:spacing w:val="-7"/>
          <w:kern w:val="0"/>
          <w:sz w:val="28"/>
          <w:szCs w:val="28"/>
        </w:rPr>
        <w:t xml:space="preserve">года, деятельность работников из числа инженерно-технических работников и учебно-вспомогательного персонала </w:t>
      </w:r>
      <w:r w:rsidRPr="006C5D19">
        <w:rPr>
          <w:rFonts w:ascii="Times New Roman" w:eastAsia="Times New Roman" w:hAnsi="Times New Roman"/>
          <w:iCs/>
          <w:spacing w:val="-1"/>
          <w:kern w:val="0"/>
          <w:sz w:val="28"/>
          <w:szCs w:val="28"/>
        </w:rPr>
        <w:t xml:space="preserve">в значительной степени </w:t>
      </w:r>
      <w:r w:rsidRPr="006C5D19">
        <w:rPr>
          <w:rFonts w:ascii="Times New Roman" w:eastAsia="Times New Roman" w:hAnsi="Times New Roman"/>
          <w:iCs/>
          <w:spacing w:val="-2"/>
          <w:kern w:val="0"/>
          <w:sz w:val="28"/>
          <w:szCs w:val="28"/>
        </w:rPr>
        <w:t xml:space="preserve">обеспечивает процесс оказания качественных образовательных </w:t>
      </w:r>
      <w:r w:rsidRPr="006C5D19">
        <w:rPr>
          <w:rFonts w:ascii="Times New Roman" w:eastAsia="Times New Roman" w:hAnsi="Times New Roman"/>
          <w:iCs/>
          <w:spacing w:val="-7"/>
          <w:kern w:val="0"/>
          <w:sz w:val="28"/>
          <w:szCs w:val="28"/>
        </w:rPr>
        <w:t xml:space="preserve">услуг, в том числе высокотехнологических, в условиях объявленной </w:t>
      </w:r>
      <w:proofErr w:type="spellStart"/>
      <w:r w:rsidRPr="006C5D19">
        <w:rPr>
          <w:rFonts w:ascii="Times New Roman" w:eastAsia="Times New Roman" w:hAnsi="Times New Roman"/>
          <w:iCs/>
          <w:spacing w:val="-3"/>
          <w:kern w:val="0"/>
          <w:sz w:val="28"/>
          <w:szCs w:val="28"/>
        </w:rPr>
        <w:t>цифровизации</w:t>
      </w:r>
      <w:proofErr w:type="spellEnd"/>
      <w:r w:rsidRPr="006C5D19">
        <w:rPr>
          <w:rFonts w:ascii="Times New Roman" w:eastAsia="Times New Roman" w:hAnsi="Times New Roman"/>
          <w:iCs/>
          <w:spacing w:val="-3"/>
          <w:kern w:val="0"/>
          <w:sz w:val="28"/>
          <w:szCs w:val="28"/>
        </w:rPr>
        <w:t xml:space="preserve"> всех сторон жизни. </w:t>
      </w:r>
    </w:p>
    <w:p w:rsidR="006C5D19" w:rsidRPr="006C5D19" w:rsidRDefault="006C5D19" w:rsidP="006C5D19">
      <w:pPr>
        <w:widowControl/>
        <w:ind w:firstLine="567"/>
        <w:jc w:val="both"/>
        <w:rPr>
          <w:rFonts w:ascii="Times New Roman" w:eastAsia="Times New Roman" w:hAnsi="Times New Roman"/>
          <w:iCs/>
          <w:spacing w:val="-7"/>
          <w:kern w:val="0"/>
          <w:sz w:val="28"/>
          <w:szCs w:val="28"/>
        </w:rPr>
      </w:pPr>
      <w:proofErr w:type="gramStart"/>
      <w:r w:rsidRPr="006C5D19">
        <w:rPr>
          <w:rFonts w:ascii="Times New Roman" w:eastAsia="Times New Roman" w:hAnsi="Times New Roman"/>
          <w:iCs/>
          <w:spacing w:val="-3"/>
          <w:kern w:val="0"/>
          <w:sz w:val="28"/>
          <w:szCs w:val="28"/>
        </w:rPr>
        <w:lastRenderedPageBreak/>
        <w:t>Более того, механизм финансирования образовательных организаций, других учреждений системы образования, недостаток средств в региональных и муниципальных бюджетах не позволяет установить достойный уровень оплаты труда административно-управленческому персоналу образовательных организаций, работникам органов, осуществляющих управление в сфере образования и муниципальных методических служб, организующим и обеспечивающим</w:t>
      </w:r>
      <w:r w:rsidRPr="006C5D19">
        <w:rPr>
          <w:rFonts w:ascii="Times New Roman" w:eastAsia="Times New Roman" w:hAnsi="Times New Roman"/>
          <w:iCs/>
          <w:spacing w:val="-7"/>
          <w:kern w:val="0"/>
          <w:sz w:val="28"/>
          <w:szCs w:val="28"/>
        </w:rPr>
        <w:t xml:space="preserve"> все инновации в отрасли образования, а также увеличить ставки и оклады работникам, размеры которых с учетом всех вышеназванных</w:t>
      </w:r>
      <w:proofErr w:type="gramEnd"/>
      <w:r w:rsidRPr="006C5D19">
        <w:rPr>
          <w:rFonts w:ascii="Times New Roman" w:eastAsia="Times New Roman" w:hAnsi="Times New Roman"/>
          <w:iCs/>
          <w:spacing w:val="-7"/>
          <w:kern w:val="0"/>
          <w:sz w:val="28"/>
          <w:szCs w:val="28"/>
        </w:rPr>
        <w:t xml:space="preserve"> обстоятельств не достигают МРОТ, </w:t>
      </w:r>
      <w:proofErr w:type="gramStart"/>
      <w:r w:rsidRPr="006C5D19">
        <w:rPr>
          <w:rFonts w:ascii="Times New Roman" w:eastAsia="Times New Roman" w:hAnsi="Times New Roman"/>
          <w:iCs/>
          <w:spacing w:val="-7"/>
          <w:kern w:val="0"/>
          <w:sz w:val="28"/>
          <w:szCs w:val="28"/>
        </w:rPr>
        <w:t>установленного</w:t>
      </w:r>
      <w:proofErr w:type="gramEnd"/>
      <w:r w:rsidRPr="006C5D19">
        <w:rPr>
          <w:rFonts w:ascii="Times New Roman" w:eastAsia="Times New Roman" w:hAnsi="Times New Roman"/>
          <w:iCs/>
          <w:spacing w:val="-7"/>
          <w:kern w:val="0"/>
          <w:sz w:val="28"/>
          <w:szCs w:val="28"/>
        </w:rPr>
        <w:t xml:space="preserve"> на федеральном уровне.  В Курской области эта проблема остается острой. </w:t>
      </w:r>
      <w:r w:rsidRPr="006C5D19">
        <w:rPr>
          <w:rFonts w:ascii="Times New Roman" w:eastAsia="Calibri" w:hAnsi="Times New Roman"/>
          <w:kern w:val="0"/>
          <w:sz w:val="28"/>
          <w:szCs w:val="28"/>
        </w:rPr>
        <w:t xml:space="preserve">  </w:t>
      </w:r>
    </w:p>
    <w:p w:rsidR="006C5D19" w:rsidRPr="006C5D19" w:rsidRDefault="006C5D19" w:rsidP="006C5D19">
      <w:pPr>
        <w:ind w:left="-88" w:right="-1" w:firstLine="655"/>
        <w:jc w:val="both"/>
        <w:rPr>
          <w:rFonts w:ascii="Times New Roman" w:eastAsia="Calibri" w:hAnsi="Times New Roman"/>
          <w:iCs/>
          <w:kern w:val="0"/>
          <w:sz w:val="28"/>
          <w:szCs w:val="28"/>
        </w:rPr>
      </w:pPr>
      <w:proofErr w:type="gramStart"/>
      <w:r w:rsidRPr="006C5D19">
        <w:rPr>
          <w:rFonts w:ascii="Times New Roman" w:eastAsia="Calibri" w:hAnsi="Times New Roman"/>
          <w:iCs/>
          <w:kern w:val="0"/>
          <w:sz w:val="28"/>
          <w:szCs w:val="22"/>
        </w:rPr>
        <w:t>Считаем неправильным и несправедливым по отношению к работникам сферы образования тот факт, что с учетом изменений федерального законодательства по разграничению полномочий органов власти в настоящее время федеральные органы государственной власти не имеют правовых механизмов реализации единой политики в области оплаты труда работников образования, что привело к неоправданной дифференциации в вопросах оплаты труда в регионах, муниципальных образованиях в зависимости от финансовых</w:t>
      </w:r>
      <w:proofErr w:type="gramEnd"/>
      <w:r w:rsidRPr="006C5D19">
        <w:rPr>
          <w:rFonts w:ascii="Times New Roman" w:eastAsia="Calibri" w:hAnsi="Times New Roman"/>
          <w:iCs/>
          <w:kern w:val="0"/>
          <w:sz w:val="28"/>
          <w:szCs w:val="22"/>
        </w:rPr>
        <w:t xml:space="preserve"> возможностей. </w:t>
      </w:r>
      <w:proofErr w:type="gramStart"/>
      <w:r w:rsidRPr="006C5D19">
        <w:rPr>
          <w:rFonts w:ascii="Times New Roman" w:eastAsia="Calibri" w:hAnsi="Times New Roman"/>
          <w:iCs/>
          <w:kern w:val="0"/>
          <w:sz w:val="28"/>
          <w:szCs w:val="22"/>
        </w:rPr>
        <w:t xml:space="preserve">При этом не принято во внимание, что указанные работники обеспечивают конституционные гарантии прав граждан на образование в соответствии с федеральными государственными образовательными стандартами, а также, во многом,  обеспечивают выполнение </w:t>
      </w:r>
      <w:r w:rsidRPr="006C5D19">
        <w:rPr>
          <w:rFonts w:ascii="Times New Roman" w:eastAsia="Calibri" w:hAnsi="Times New Roman"/>
          <w:bCs/>
          <w:kern w:val="0"/>
          <w:sz w:val="28"/>
          <w:szCs w:val="28"/>
        </w:rPr>
        <w:t>Указа Президента РФ от 7 мая 2018 г. N 204 "О национальных целях и стратегических задачах развития Российской Федерации на период до 2024 года"</w:t>
      </w:r>
      <w:r w:rsidRPr="006C5D19">
        <w:rPr>
          <w:rFonts w:ascii="Times New Roman" w:eastAsia="Calibri" w:hAnsi="Times New Roman"/>
          <w:iCs/>
          <w:kern w:val="0"/>
          <w:sz w:val="28"/>
          <w:szCs w:val="28"/>
        </w:rPr>
        <w:t xml:space="preserve">. </w:t>
      </w:r>
      <w:proofErr w:type="gramEnd"/>
    </w:p>
    <w:p w:rsidR="006C5D19" w:rsidRPr="006C5D19" w:rsidRDefault="006C5D19" w:rsidP="006C5D19">
      <w:pPr>
        <w:ind w:left="-88" w:right="-1" w:firstLine="655"/>
        <w:jc w:val="both"/>
        <w:rPr>
          <w:rFonts w:ascii="Times New Roman" w:eastAsia="Calibri" w:hAnsi="Times New Roman"/>
          <w:iCs/>
          <w:kern w:val="0"/>
          <w:sz w:val="28"/>
          <w:szCs w:val="28"/>
        </w:rPr>
      </w:pPr>
      <w:r w:rsidRPr="006C5D19">
        <w:rPr>
          <w:rFonts w:ascii="Times New Roman" w:eastAsia="Calibri" w:hAnsi="Times New Roman"/>
          <w:kern w:val="0"/>
          <w:sz w:val="28"/>
          <w:szCs w:val="28"/>
        </w:rPr>
        <w:t>Решение данных проблем невозможно без</w:t>
      </w:r>
      <w:r w:rsidRPr="006C5D19">
        <w:rPr>
          <w:rFonts w:ascii="Times New Roman" w:eastAsia="Calibri" w:hAnsi="Times New Roman"/>
          <w:iCs/>
          <w:kern w:val="0"/>
          <w:sz w:val="28"/>
          <w:szCs w:val="28"/>
        </w:rPr>
        <w:t xml:space="preserve"> адекватного увеличения финансовой поддержки регионов из федерального бюджета.</w:t>
      </w:r>
    </w:p>
    <w:p w:rsidR="006C5D19" w:rsidRPr="006C5D19" w:rsidRDefault="006C5D19" w:rsidP="006C5D19">
      <w:pPr>
        <w:ind w:left="-88" w:right="-1" w:firstLine="655"/>
        <w:jc w:val="both"/>
        <w:rPr>
          <w:rFonts w:ascii="Times New Roman" w:eastAsia="Calibri" w:hAnsi="Times New Roman"/>
          <w:iCs/>
          <w:kern w:val="0"/>
          <w:sz w:val="28"/>
          <w:szCs w:val="28"/>
        </w:rPr>
      </w:pPr>
      <w:r w:rsidRPr="006C5D19">
        <w:rPr>
          <w:rFonts w:ascii="Times New Roman" w:eastAsia="Calibri" w:hAnsi="Times New Roman"/>
          <w:iCs/>
          <w:kern w:val="0"/>
          <w:sz w:val="28"/>
          <w:szCs w:val="28"/>
        </w:rPr>
        <w:t>Подробный анализ ситуации с оплатой труда в Российской Федерации содержится в постановлении Исполнительного комитета</w:t>
      </w:r>
      <w:r w:rsidRPr="006C5D19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Профсоюза </w:t>
      </w:r>
      <w:r w:rsidRPr="006C5D19">
        <w:rPr>
          <w:rFonts w:ascii="Times New Roman" w:eastAsia="Calibri" w:hAnsi="Times New Roman"/>
          <w:kern w:val="0"/>
          <w:sz w:val="28"/>
          <w:szCs w:val="28"/>
          <w:lang w:eastAsia="en-US"/>
        </w:rPr>
        <w:br/>
        <w:t>от 11 сентября 2019 года № 18 «О позиции Общероссийского Профсоюза образования по вопросам увеличения размеров заработной платы и повышения уровня гарантий по оплате труда педагогических и иных работников образовательных организаций» (прилагается).</w:t>
      </w:r>
    </w:p>
    <w:p w:rsidR="006C5D19" w:rsidRPr="006C5D19" w:rsidRDefault="006C5D19" w:rsidP="006C5D19">
      <w:pPr>
        <w:widowControl/>
        <w:tabs>
          <w:tab w:val="left" w:pos="709"/>
        </w:tabs>
        <w:ind w:right="-1" w:firstLine="567"/>
        <w:jc w:val="both"/>
        <w:rPr>
          <w:rFonts w:ascii="Times New Roman" w:eastAsia="Times New Roman" w:hAnsi="Times New Roman"/>
          <w:iCs/>
          <w:spacing w:val="-6"/>
          <w:kern w:val="0"/>
          <w:sz w:val="28"/>
          <w:szCs w:val="28"/>
        </w:rPr>
      </w:pPr>
      <w:proofErr w:type="gramStart"/>
      <w:r w:rsidRPr="006C5D19">
        <w:rPr>
          <w:rFonts w:ascii="Times New Roman" w:eastAsia="Calibri" w:hAnsi="Times New Roman" w:cs="Arial"/>
          <w:iCs/>
          <w:kern w:val="0"/>
          <w:sz w:val="28"/>
          <w:szCs w:val="28"/>
        </w:rPr>
        <w:t xml:space="preserve">Учитывая вышеизложенное, а также </w:t>
      </w:r>
      <w:r w:rsidRPr="006C5D19">
        <w:rPr>
          <w:rFonts w:ascii="Times New Roman" w:eastAsia="Calibri" w:hAnsi="Times New Roman"/>
          <w:iCs/>
          <w:kern w:val="0"/>
          <w:sz w:val="28"/>
          <w:szCs w:val="28"/>
        </w:rPr>
        <w:t xml:space="preserve">отсутствие информации о перспективах дальнейшего повышения заработной платы педагогических и иных работников бюджетной сферы, поименованных в Указах Президента Российской Федерации от 2012 года, других работников образования из числа инженерно-технических работников и учебно-вспомогательного персонала, механизмах повышения гарантированной части оплаты их труда, условиях финансового обеспечения реализации этих мер в субъектах Российской Федерации   </w:t>
      </w:r>
      <w:r w:rsidRPr="006C5D19">
        <w:rPr>
          <w:rFonts w:ascii="Times New Roman" w:eastAsia="Times New Roman" w:hAnsi="Times New Roman"/>
          <w:iCs/>
          <w:spacing w:val="-6"/>
          <w:kern w:val="0"/>
          <w:sz w:val="28"/>
          <w:szCs w:val="28"/>
        </w:rPr>
        <w:t>Исполкомом Профсоюза принято решение о проведении</w:t>
      </w:r>
      <w:proofErr w:type="gramEnd"/>
      <w:r w:rsidRPr="006C5D19">
        <w:rPr>
          <w:rFonts w:ascii="Times New Roman" w:eastAsia="Times New Roman" w:hAnsi="Times New Roman"/>
          <w:iCs/>
          <w:spacing w:val="-6"/>
          <w:kern w:val="0"/>
          <w:sz w:val="28"/>
          <w:szCs w:val="28"/>
        </w:rPr>
        <w:t xml:space="preserve"> </w:t>
      </w:r>
      <w:proofErr w:type="gramStart"/>
      <w:r w:rsidRPr="006C5D19">
        <w:rPr>
          <w:rFonts w:ascii="Times New Roman" w:eastAsia="Times New Roman" w:hAnsi="Times New Roman"/>
          <w:b/>
          <w:iCs/>
          <w:spacing w:val="-6"/>
          <w:kern w:val="0"/>
          <w:sz w:val="28"/>
          <w:szCs w:val="28"/>
        </w:rPr>
        <w:t>Общероссийской профсоюзной акции</w:t>
      </w:r>
      <w:r w:rsidRPr="006C5D19">
        <w:rPr>
          <w:rFonts w:ascii="Times New Roman" w:eastAsia="Times New Roman" w:hAnsi="Times New Roman"/>
          <w:iCs/>
          <w:spacing w:val="-6"/>
          <w:kern w:val="0"/>
          <w:sz w:val="28"/>
          <w:szCs w:val="28"/>
        </w:rPr>
        <w:t xml:space="preserve"> в сентябре 2019 года в форме направления писем и обращений в адрес Правительства Российской Федерации, Государственной Думы и Совета Федерации Федерального Собрания Российской Федерации, а также депутатов Государственной Думы и членов Совета Федерации Федерального Собрания Российской Федерации с изложением позиции Профсоюза и требований увеличения размеров </w:t>
      </w:r>
      <w:r w:rsidRPr="006C5D19">
        <w:rPr>
          <w:rFonts w:ascii="Times New Roman" w:eastAsia="Calibri" w:hAnsi="Times New Roman"/>
          <w:iCs/>
          <w:kern w:val="0"/>
          <w:sz w:val="28"/>
          <w:szCs w:val="28"/>
        </w:rPr>
        <w:t>заработной платы  и  повышения  уровня гарантий по оплате труда педагогических и  иных</w:t>
      </w:r>
      <w:proofErr w:type="gramEnd"/>
      <w:r w:rsidRPr="006C5D19">
        <w:rPr>
          <w:rFonts w:ascii="Times New Roman" w:eastAsia="Calibri" w:hAnsi="Times New Roman"/>
          <w:iCs/>
          <w:kern w:val="0"/>
          <w:sz w:val="28"/>
          <w:szCs w:val="28"/>
        </w:rPr>
        <w:t xml:space="preserve">  работников  образовательных </w:t>
      </w:r>
      <w:r w:rsidRPr="006C5D19">
        <w:rPr>
          <w:rFonts w:ascii="Times New Roman" w:eastAsia="Times New Roman" w:hAnsi="Times New Roman"/>
          <w:iCs/>
          <w:spacing w:val="-6"/>
          <w:kern w:val="0"/>
          <w:sz w:val="28"/>
          <w:szCs w:val="28"/>
        </w:rPr>
        <w:t>организаций.</w:t>
      </w:r>
    </w:p>
    <w:p w:rsidR="006C5D19" w:rsidRPr="006C5D19" w:rsidRDefault="006C5D19" w:rsidP="006C5D19">
      <w:pPr>
        <w:widowControl/>
        <w:spacing w:line="200" w:lineRule="atLeast"/>
        <w:ind w:left="-88" w:right="-1" w:firstLine="655"/>
        <w:jc w:val="both"/>
        <w:rPr>
          <w:rFonts w:ascii="Times New Roman" w:eastAsia="Calibri" w:hAnsi="Times New Roman"/>
          <w:b/>
          <w:iCs/>
          <w:kern w:val="0"/>
          <w:sz w:val="28"/>
          <w:szCs w:val="28"/>
        </w:rPr>
      </w:pPr>
      <w:r w:rsidRPr="006C5D19">
        <w:rPr>
          <w:rFonts w:ascii="Times New Roman" w:eastAsia="Calibri" w:hAnsi="Times New Roman" w:cs="Arial"/>
          <w:b/>
          <w:bCs/>
          <w:iCs/>
          <w:kern w:val="0"/>
          <w:sz w:val="28"/>
          <w:szCs w:val="28"/>
        </w:rPr>
        <w:lastRenderedPageBreak/>
        <w:t xml:space="preserve">  </w:t>
      </w:r>
      <w:r w:rsidRPr="006C5D19">
        <w:rPr>
          <w:rFonts w:ascii="Times New Roman" w:eastAsia="Calibri" w:hAnsi="Times New Roman"/>
          <w:b/>
          <w:iCs/>
          <w:kern w:val="0"/>
          <w:sz w:val="28"/>
          <w:szCs w:val="28"/>
        </w:rPr>
        <w:t xml:space="preserve"> Просим содействовать в решении данных проблем и учесть требования Профсоюза при проведении нормотворческой работы, рассмотрении и принятии  федерального бюджета на 2020 и последующие годы:</w:t>
      </w:r>
    </w:p>
    <w:p w:rsidR="006C5D19" w:rsidRPr="006C5D19" w:rsidRDefault="006C5D19" w:rsidP="006C5D19">
      <w:pPr>
        <w:widowControl/>
        <w:tabs>
          <w:tab w:val="left" w:pos="709"/>
        </w:tabs>
        <w:ind w:right="-1" w:firstLine="567"/>
        <w:jc w:val="both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r w:rsidRPr="006C5D19">
        <w:rPr>
          <w:rFonts w:ascii="Times New Roman" w:eastAsia="Calibri" w:hAnsi="Times New Roman" w:cs="Arial"/>
          <w:iCs/>
          <w:kern w:val="0"/>
          <w:sz w:val="28"/>
          <w:szCs w:val="28"/>
        </w:rPr>
        <w:t>1. Поддержать постановление</w:t>
      </w:r>
      <w:r w:rsidRPr="006C5D19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Исполнительного комитета Профсоюза </w:t>
      </w:r>
      <w:r w:rsidRPr="006C5D19">
        <w:rPr>
          <w:rFonts w:ascii="Times New Roman" w:eastAsia="Calibri" w:hAnsi="Times New Roman"/>
          <w:kern w:val="0"/>
          <w:sz w:val="28"/>
          <w:szCs w:val="28"/>
          <w:lang w:eastAsia="en-US"/>
        </w:rPr>
        <w:br/>
        <w:t xml:space="preserve">от 11 сентября 2019 года № 18 «О позиции Общероссийского Профсоюза образования по вопросам увеличения размеров заработной платы и повышения уровня гарантий по оплате труда педагогических и иных работников образовательных организаций».  </w:t>
      </w:r>
    </w:p>
    <w:p w:rsidR="006C5D19" w:rsidRPr="006C5D19" w:rsidRDefault="006C5D19" w:rsidP="006C5D19">
      <w:pPr>
        <w:widowControl/>
        <w:tabs>
          <w:tab w:val="left" w:pos="709"/>
        </w:tabs>
        <w:ind w:right="-1" w:firstLine="567"/>
        <w:jc w:val="both"/>
        <w:rPr>
          <w:rFonts w:ascii="Times New Roman" w:eastAsia="Calibri" w:hAnsi="Times New Roman"/>
          <w:iCs/>
          <w:kern w:val="0"/>
          <w:sz w:val="28"/>
          <w:szCs w:val="28"/>
        </w:rPr>
      </w:pPr>
      <w:r w:rsidRPr="006C5D19">
        <w:rPr>
          <w:rFonts w:ascii="Times New Roman" w:eastAsia="Times New Roman" w:hAnsi="Times New Roman"/>
          <w:iCs/>
          <w:spacing w:val="-6"/>
          <w:kern w:val="0"/>
          <w:sz w:val="28"/>
          <w:szCs w:val="28"/>
        </w:rPr>
        <w:t>2.  Совместно с Правительством Российской Федерации:</w:t>
      </w:r>
    </w:p>
    <w:p w:rsidR="006C5D19" w:rsidRPr="006C5D19" w:rsidRDefault="006C5D19" w:rsidP="006C5D19">
      <w:pPr>
        <w:widowControl/>
        <w:ind w:left="-88" w:right="-1" w:firstLine="655"/>
        <w:jc w:val="both"/>
        <w:rPr>
          <w:rFonts w:ascii="Times New Roman" w:eastAsia="Calibri" w:hAnsi="Times New Roman"/>
          <w:iCs/>
          <w:kern w:val="0"/>
          <w:sz w:val="28"/>
          <w:szCs w:val="28"/>
        </w:rPr>
      </w:pPr>
      <w:r w:rsidRPr="006C5D19">
        <w:rPr>
          <w:rFonts w:ascii="Times New Roman" w:eastAsia="Calibri" w:hAnsi="Times New Roman"/>
          <w:iCs/>
          <w:kern w:val="0"/>
          <w:sz w:val="28"/>
          <w:szCs w:val="28"/>
        </w:rPr>
        <w:t xml:space="preserve">2.1. </w:t>
      </w:r>
      <w:proofErr w:type="gramStart"/>
      <w:r w:rsidRPr="006C5D19">
        <w:rPr>
          <w:rFonts w:ascii="Times New Roman" w:eastAsia="Calibri" w:hAnsi="Times New Roman"/>
          <w:iCs/>
          <w:kern w:val="0"/>
          <w:sz w:val="28"/>
          <w:szCs w:val="28"/>
        </w:rPr>
        <w:t>Принять меры по дальнейшему совершенствованию механизмов повышения заработной платы, предусмотренных Указами Президента Российской Федерации от 2012 года для педагогических работников организаций общего (включая дошкольное) образования, организаций среднего профессионального образования и дополнительного образования детей, предусмотрев поэтапное увеличение, начиная с 2020 года, целевых показателей повышения средней заработной платы в первоочередном порядке – до уровня не менее 150%, а на следующем этапе – до 200</w:t>
      </w:r>
      <w:proofErr w:type="gramEnd"/>
      <w:r w:rsidRPr="006C5D19">
        <w:rPr>
          <w:rFonts w:ascii="Times New Roman" w:eastAsia="Calibri" w:hAnsi="Times New Roman"/>
          <w:iCs/>
          <w:kern w:val="0"/>
          <w:sz w:val="28"/>
          <w:szCs w:val="28"/>
        </w:rPr>
        <w:t xml:space="preserve">% к средней заработной плате в соответствующем регионе, а также принять меры по созданию нормативных правовых и финансовых условий </w:t>
      </w:r>
      <w:proofErr w:type="gramStart"/>
      <w:r w:rsidRPr="006C5D19">
        <w:rPr>
          <w:rFonts w:ascii="Times New Roman" w:eastAsia="Calibri" w:hAnsi="Times New Roman"/>
          <w:iCs/>
          <w:kern w:val="0"/>
          <w:sz w:val="28"/>
          <w:szCs w:val="28"/>
        </w:rPr>
        <w:t>повышения уровня оплаты труда инженерно-технических работников</w:t>
      </w:r>
      <w:proofErr w:type="gramEnd"/>
      <w:r w:rsidRPr="006C5D19">
        <w:rPr>
          <w:rFonts w:ascii="Times New Roman" w:eastAsia="Calibri" w:hAnsi="Times New Roman"/>
          <w:iCs/>
          <w:kern w:val="0"/>
          <w:sz w:val="28"/>
          <w:szCs w:val="28"/>
        </w:rPr>
        <w:t xml:space="preserve"> </w:t>
      </w:r>
      <w:r w:rsidRPr="006C5D19">
        <w:rPr>
          <w:rFonts w:ascii="Times New Roman" w:eastAsia="Times New Roman" w:hAnsi="Times New Roman"/>
          <w:iCs/>
          <w:spacing w:val="-6"/>
          <w:kern w:val="0"/>
          <w:sz w:val="28"/>
          <w:szCs w:val="28"/>
        </w:rPr>
        <w:t>и учебно-вспомогательного персонала образовательных организаций высшего и профессионального образования.</w:t>
      </w:r>
    </w:p>
    <w:p w:rsidR="006C5D19" w:rsidRPr="006C5D19" w:rsidRDefault="006C5D19" w:rsidP="006C5D19">
      <w:pPr>
        <w:widowControl/>
        <w:shd w:val="clear" w:color="auto" w:fill="FFFFFF"/>
        <w:ind w:left="-88" w:right="-1" w:firstLine="655"/>
        <w:jc w:val="both"/>
        <w:rPr>
          <w:rFonts w:ascii="Times New Roman" w:eastAsia="Calibri" w:hAnsi="Times New Roman"/>
          <w:iCs/>
          <w:kern w:val="0"/>
          <w:sz w:val="28"/>
          <w:szCs w:val="28"/>
        </w:rPr>
      </w:pPr>
      <w:r w:rsidRPr="006C5D19">
        <w:rPr>
          <w:rFonts w:ascii="Times New Roman" w:eastAsia="Calibri" w:hAnsi="Times New Roman"/>
          <w:iCs/>
          <w:kern w:val="0"/>
          <w:sz w:val="28"/>
          <w:szCs w:val="28"/>
        </w:rPr>
        <w:t xml:space="preserve">2.2. </w:t>
      </w:r>
      <w:proofErr w:type="gramStart"/>
      <w:r w:rsidRPr="006C5D19">
        <w:rPr>
          <w:rFonts w:ascii="Times New Roman" w:eastAsia="Calibri" w:hAnsi="Times New Roman"/>
          <w:iCs/>
          <w:kern w:val="0"/>
          <w:sz w:val="28"/>
          <w:szCs w:val="28"/>
        </w:rPr>
        <w:t xml:space="preserve">В целях обеспечения государственных гарантий по оплате труда для работников бюджетной сферы установить размеры базовых окладов (базовых должностных окладов), базовых ставок заработной платы по профессиональным квалификационным группам работников, предусмотрев их дифференциацию в зависимости от квалификации и сложности выполняемых работ, размеры которых будут минимальными и могут увеличиваться регионами в соответствии с показателями средней заработной платы в экономике и бюджетными финансовыми возможностями. </w:t>
      </w:r>
      <w:proofErr w:type="gramEnd"/>
    </w:p>
    <w:p w:rsidR="006C5D19" w:rsidRPr="006C5D19" w:rsidRDefault="006C5D19" w:rsidP="006C5D19">
      <w:pPr>
        <w:widowControl/>
        <w:ind w:left="-88" w:right="-1" w:firstLine="655"/>
        <w:jc w:val="both"/>
        <w:rPr>
          <w:rFonts w:ascii="Times New Roman" w:eastAsia="Calibri" w:hAnsi="Times New Roman"/>
          <w:iCs/>
          <w:kern w:val="0"/>
          <w:sz w:val="28"/>
          <w:szCs w:val="28"/>
        </w:rPr>
      </w:pPr>
      <w:r w:rsidRPr="006C5D19">
        <w:rPr>
          <w:rFonts w:ascii="Times New Roman" w:eastAsia="Calibri" w:hAnsi="Times New Roman"/>
          <w:iCs/>
          <w:kern w:val="0"/>
          <w:sz w:val="28"/>
          <w:szCs w:val="28"/>
        </w:rPr>
        <w:t xml:space="preserve">2.3. </w:t>
      </w:r>
      <w:proofErr w:type="gramStart"/>
      <w:r w:rsidRPr="006C5D19">
        <w:rPr>
          <w:rFonts w:ascii="Times New Roman" w:eastAsia="Calibri" w:hAnsi="Times New Roman"/>
          <w:iCs/>
          <w:kern w:val="0"/>
          <w:sz w:val="28"/>
          <w:szCs w:val="28"/>
        </w:rPr>
        <w:t>Проработать и подготовить предложения совместно с Министерством просвещения Российской Федерации, Министерством науки и высшего образования Российской Федерации, Министерством труда и социального развития Российской Федерации и  Министерством финансов Российской Федерации для нормативного правового закрепления обязанности образовательных организаций перераспределять средства, предназначенные для оплаты труда работников с тем, чтобы на обеспечение окладов (должностных окладов), ставок заработной платы работников направлялось не менее 70 процентов</w:t>
      </w:r>
      <w:proofErr w:type="gramEnd"/>
      <w:r w:rsidRPr="006C5D19">
        <w:rPr>
          <w:rFonts w:ascii="Times New Roman" w:eastAsia="Calibri" w:hAnsi="Times New Roman"/>
          <w:iCs/>
          <w:kern w:val="0"/>
          <w:sz w:val="28"/>
          <w:szCs w:val="28"/>
        </w:rPr>
        <w:t xml:space="preserve"> фонда оплаты труда образовательной организации. </w:t>
      </w:r>
    </w:p>
    <w:p w:rsidR="006C5D19" w:rsidRPr="006C5D19" w:rsidRDefault="006C5D19" w:rsidP="006C5D19">
      <w:pPr>
        <w:widowControl/>
        <w:shd w:val="clear" w:color="auto" w:fill="FFFFFF"/>
        <w:ind w:left="-88" w:right="-1" w:firstLine="655"/>
        <w:jc w:val="both"/>
        <w:rPr>
          <w:rFonts w:ascii="Times New Roman" w:eastAsia="Calibri" w:hAnsi="Times New Roman"/>
          <w:iCs/>
          <w:kern w:val="0"/>
          <w:sz w:val="28"/>
          <w:szCs w:val="28"/>
        </w:rPr>
      </w:pPr>
      <w:r w:rsidRPr="006C5D19">
        <w:rPr>
          <w:rFonts w:ascii="Times New Roman" w:eastAsia="Calibri" w:hAnsi="Times New Roman"/>
          <w:iCs/>
          <w:kern w:val="0"/>
          <w:sz w:val="28"/>
          <w:szCs w:val="28"/>
        </w:rPr>
        <w:t xml:space="preserve">2.4. Предусмотреть дополнительные ассигнования из федерального бюджета на увеличение финансовой поддержки региональных бюджетов для финансового обеспечения мер по поэтапному, начиная с 2020 года,  повышению заработной платы педагогических работников общего (включая дошкольное) образования, дополнительного образования детей, педагогических работников и мастеров производственного обучения организаций среднего профессионального образования. </w:t>
      </w:r>
    </w:p>
    <w:p w:rsidR="006C5D19" w:rsidRPr="006C5D19" w:rsidRDefault="006C5D19" w:rsidP="006C5D19">
      <w:pPr>
        <w:widowControl/>
        <w:shd w:val="clear" w:color="auto" w:fill="FFFFFF"/>
        <w:ind w:left="-88" w:right="-1" w:firstLine="655"/>
        <w:jc w:val="both"/>
        <w:rPr>
          <w:rFonts w:ascii="Times New Roman" w:eastAsia="Calibri" w:hAnsi="Times New Roman"/>
          <w:iCs/>
          <w:kern w:val="0"/>
          <w:sz w:val="28"/>
          <w:szCs w:val="28"/>
        </w:rPr>
      </w:pPr>
      <w:r w:rsidRPr="006C5D19">
        <w:rPr>
          <w:rFonts w:ascii="Times New Roman" w:eastAsia="Calibri" w:hAnsi="Times New Roman"/>
          <w:iCs/>
          <w:kern w:val="0"/>
          <w:sz w:val="28"/>
          <w:szCs w:val="28"/>
        </w:rPr>
        <w:t>3. Инициировать принятие следующих федеральных законов:</w:t>
      </w:r>
    </w:p>
    <w:p w:rsidR="006C5D19" w:rsidRPr="006C5D19" w:rsidRDefault="006C5D19" w:rsidP="006C5D19">
      <w:pPr>
        <w:widowControl/>
        <w:shd w:val="clear" w:color="auto" w:fill="FFFFFF"/>
        <w:ind w:left="-88" w:right="-1" w:firstLine="655"/>
        <w:jc w:val="both"/>
        <w:rPr>
          <w:rFonts w:ascii="Times New Roman" w:eastAsia="Calibri" w:hAnsi="Times New Roman"/>
          <w:iCs/>
          <w:kern w:val="0"/>
          <w:sz w:val="28"/>
          <w:szCs w:val="28"/>
        </w:rPr>
      </w:pPr>
      <w:r w:rsidRPr="006C5D19">
        <w:rPr>
          <w:rFonts w:ascii="Times New Roman" w:eastAsia="Calibri" w:hAnsi="Times New Roman"/>
          <w:iCs/>
          <w:kern w:val="0"/>
          <w:sz w:val="28"/>
          <w:szCs w:val="28"/>
        </w:rPr>
        <w:lastRenderedPageBreak/>
        <w:t xml:space="preserve">3.1. О внесении изменений в Федеральный закон от 19 июня 2000 года </w:t>
      </w:r>
      <w:r w:rsidRPr="006C5D19">
        <w:rPr>
          <w:rFonts w:ascii="Times New Roman" w:eastAsia="Calibri" w:hAnsi="Times New Roman"/>
          <w:iCs/>
          <w:kern w:val="0"/>
          <w:sz w:val="28"/>
          <w:szCs w:val="28"/>
        </w:rPr>
        <w:br/>
        <w:t xml:space="preserve">«О минимальном </w:t>
      </w:r>
      <w:proofErr w:type="gramStart"/>
      <w:r w:rsidRPr="006C5D19">
        <w:rPr>
          <w:rFonts w:ascii="Times New Roman" w:eastAsia="Calibri" w:hAnsi="Times New Roman"/>
          <w:iCs/>
          <w:kern w:val="0"/>
          <w:sz w:val="28"/>
          <w:szCs w:val="28"/>
        </w:rPr>
        <w:t>размере оплаты труда</w:t>
      </w:r>
      <w:proofErr w:type="gramEnd"/>
      <w:r w:rsidRPr="006C5D19">
        <w:rPr>
          <w:rFonts w:ascii="Times New Roman" w:eastAsia="Calibri" w:hAnsi="Times New Roman"/>
          <w:iCs/>
          <w:kern w:val="0"/>
          <w:sz w:val="28"/>
          <w:szCs w:val="28"/>
        </w:rPr>
        <w:t xml:space="preserve">» и в соответствующие статьи Трудового кодекса Российской Федерации, предусмотрев в них, что: </w:t>
      </w:r>
    </w:p>
    <w:p w:rsidR="006C5D19" w:rsidRPr="006C5D19" w:rsidRDefault="006C5D19" w:rsidP="006C5D19">
      <w:pPr>
        <w:widowControl/>
        <w:ind w:left="-88" w:right="-1" w:firstLine="655"/>
        <w:jc w:val="both"/>
        <w:rPr>
          <w:rFonts w:ascii="Times New Roman" w:eastAsia="Calibri" w:hAnsi="Times New Roman"/>
          <w:iCs/>
          <w:kern w:val="0"/>
          <w:sz w:val="28"/>
          <w:szCs w:val="28"/>
        </w:rPr>
      </w:pPr>
      <w:r w:rsidRPr="006C5D19">
        <w:rPr>
          <w:rFonts w:ascii="Times New Roman" w:eastAsia="Calibri" w:hAnsi="Times New Roman"/>
          <w:iCs/>
          <w:kern w:val="0"/>
          <w:sz w:val="28"/>
          <w:szCs w:val="28"/>
        </w:rPr>
        <w:t xml:space="preserve">– минимальный </w:t>
      </w:r>
      <w:proofErr w:type="gramStart"/>
      <w:r w:rsidRPr="006C5D19">
        <w:rPr>
          <w:rFonts w:ascii="Times New Roman" w:eastAsia="Calibri" w:hAnsi="Times New Roman"/>
          <w:iCs/>
          <w:kern w:val="0"/>
          <w:sz w:val="28"/>
          <w:szCs w:val="28"/>
        </w:rPr>
        <w:t>размер оплаты труда</w:t>
      </w:r>
      <w:proofErr w:type="gramEnd"/>
      <w:r w:rsidRPr="006C5D19">
        <w:rPr>
          <w:rFonts w:ascii="Times New Roman" w:eastAsia="Calibri" w:hAnsi="Times New Roman"/>
          <w:iCs/>
          <w:kern w:val="0"/>
          <w:sz w:val="28"/>
          <w:szCs w:val="28"/>
        </w:rPr>
        <w:t xml:space="preserve"> (МРОТ), устанавливаемый </w:t>
      </w:r>
      <w:r w:rsidRPr="006C5D19">
        <w:rPr>
          <w:rFonts w:ascii="Times New Roman" w:eastAsia="Calibri" w:hAnsi="Times New Roman"/>
          <w:bCs/>
          <w:iCs/>
          <w:kern w:val="0"/>
          <w:sz w:val="28"/>
          <w:szCs w:val="28"/>
        </w:rPr>
        <w:t xml:space="preserve"> федеральным законом, – это размер месячной заработной платы за труд неквалифицированного работника, полностью отработавшего норму рабочего времени при выполнении простых работ в нормальных условиях труда, в величину которого не включаются компенсационные, стимулирующие и социальные выплаты;</w:t>
      </w:r>
      <w:r w:rsidRPr="006C5D19">
        <w:rPr>
          <w:rFonts w:ascii="Times New Roman" w:eastAsia="Calibri" w:hAnsi="Times New Roman"/>
          <w:iCs/>
          <w:kern w:val="0"/>
          <w:sz w:val="28"/>
          <w:szCs w:val="28"/>
        </w:rPr>
        <w:t xml:space="preserve"> </w:t>
      </w:r>
    </w:p>
    <w:p w:rsidR="006C5D19" w:rsidRPr="006C5D19" w:rsidRDefault="006C5D19" w:rsidP="006C5D19">
      <w:pPr>
        <w:widowControl/>
        <w:ind w:left="-88" w:right="-1" w:firstLine="655"/>
        <w:jc w:val="both"/>
        <w:rPr>
          <w:rFonts w:ascii="Times New Roman" w:eastAsia="Calibri" w:hAnsi="Times New Roman"/>
          <w:iCs/>
          <w:kern w:val="0"/>
          <w:sz w:val="28"/>
          <w:szCs w:val="28"/>
        </w:rPr>
      </w:pPr>
      <w:r w:rsidRPr="006C5D19">
        <w:rPr>
          <w:rFonts w:ascii="Times New Roman" w:eastAsia="Calibri" w:hAnsi="Times New Roman"/>
          <w:iCs/>
          <w:kern w:val="0"/>
          <w:sz w:val="28"/>
          <w:szCs w:val="28"/>
        </w:rPr>
        <w:t xml:space="preserve">– размеры тарифных ставок, окладов (должностных окладов), а также базовых окладов (базовых должностных окладов), базовых ставок заработной платы по профессиональным квалификационным группам работников не могут быть ниже минимального </w:t>
      </w:r>
      <w:proofErr w:type="gramStart"/>
      <w:r w:rsidRPr="006C5D19">
        <w:rPr>
          <w:rFonts w:ascii="Times New Roman" w:eastAsia="Calibri" w:hAnsi="Times New Roman"/>
          <w:iCs/>
          <w:kern w:val="0"/>
          <w:sz w:val="28"/>
          <w:szCs w:val="28"/>
        </w:rPr>
        <w:t>размера оплаты труда</w:t>
      </w:r>
      <w:proofErr w:type="gramEnd"/>
      <w:r w:rsidRPr="006C5D19">
        <w:rPr>
          <w:rFonts w:ascii="Times New Roman" w:eastAsia="Calibri" w:hAnsi="Times New Roman"/>
          <w:iCs/>
          <w:kern w:val="0"/>
          <w:sz w:val="28"/>
          <w:szCs w:val="28"/>
        </w:rPr>
        <w:t>;</w:t>
      </w:r>
    </w:p>
    <w:p w:rsidR="006C5D19" w:rsidRPr="006C5D19" w:rsidRDefault="006C5D19" w:rsidP="006C5D19">
      <w:pPr>
        <w:widowControl/>
        <w:ind w:left="-88" w:right="-1" w:firstLine="655"/>
        <w:jc w:val="both"/>
        <w:rPr>
          <w:rFonts w:ascii="Times New Roman" w:eastAsia="Calibri" w:hAnsi="Times New Roman"/>
          <w:iCs/>
          <w:kern w:val="0"/>
          <w:sz w:val="28"/>
          <w:szCs w:val="28"/>
        </w:rPr>
      </w:pPr>
      <w:r w:rsidRPr="006C5D19">
        <w:rPr>
          <w:rFonts w:ascii="Times New Roman" w:eastAsia="Calibri" w:hAnsi="Times New Roman"/>
          <w:iCs/>
          <w:kern w:val="0"/>
          <w:sz w:val="28"/>
          <w:szCs w:val="28"/>
        </w:rPr>
        <w:t xml:space="preserve"> – размеры базовых должностных окладов, базовых ставок заработной платы работников квалифицированного труда устанавливаются дифференцированно по квалификационным уровням профессиональных квалификационных групп работников в зависимости от квалификации и сложности выполняемых работ.</w:t>
      </w:r>
    </w:p>
    <w:p w:rsidR="006C5D19" w:rsidRPr="006C5D19" w:rsidRDefault="006C5D19" w:rsidP="006C5D19">
      <w:pPr>
        <w:widowControl/>
        <w:shd w:val="clear" w:color="auto" w:fill="FFFFFF"/>
        <w:ind w:left="-88" w:right="-1" w:firstLine="655"/>
        <w:jc w:val="both"/>
        <w:rPr>
          <w:rFonts w:ascii="Times New Roman" w:eastAsia="Calibri" w:hAnsi="Times New Roman"/>
          <w:iCs/>
          <w:kern w:val="0"/>
          <w:sz w:val="28"/>
          <w:szCs w:val="28"/>
        </w:rPr>
      </w:pPr>
      <w:r w:rsidRPr="006C5D19">
        <w:rPr>
          <w:rFonts w:ascii="Times New Roman" w:eastAsia="Calibri" w:hAnsi="Times New Roman"/>
          <w:iCs/>
          <w:kern w:val="0"/>
          <w:sz w:val="28"/>
          <w:szCs w:val="28"/>
        </w:rPr>
        <w:t xml:space="preserve">3.2. О </w:t>
      </w:r>
      <w:r w:rsidRPr="006C5D19">
        <w:rPr>
          <w:rFonts w:ascii="Times New Roman" w:eastAsia="Calibri" w:hAnsi="Times New Roman"/>
          <w:iCs/>
          <w:spacing w:val="-6"/>
          <w:kern w:val="0"/>
          <w:sz w:val="28"/>
          <w:szCs w:val="28"/>
        </w:rPr>
        <w:t xml:space="preserve">порядке </w:t>
      </w:r>
      <w:r w:rsidRPr="006C5D19">
        <w:rPr>
          <w:rFonts w:ascii="Times New Roman" w:eastAsia="Calibri" w:hAnsi="Times New Roman"/>
          <w:iCs/>
          <w:kern w:val="0"/>
          <w:sz w:val="28"/>
          <w:szCs w:val="28"/>
        </w:rPr>
        <w:t>индексации заработной платы, обеспечивающем повышение уровня реального содержания заработной платы.</w:t>
      </w:r>
    </w:p>
    <w:p w:rsidR="006C5D19" w:rsidRPr="006C5D19" w:rsidRDefault="006C5D19" w:rsidP="006C5D19">
      <w:pPr>
        <w:widowControl/>
        <w:tabs>
          <w:tab w:val="left" w:pos="709"/>
        </w:tabs>
        <w:ind w:right="-1" w:firstLine="567"/>
        <w:jc w:val="both"/>
        <w:rPr>
          <w:rFonts w:ascii="Times New Roman" w:eastAsia="Calibri" w:hAnsi="Times New Roman"/>
          <w:b/>
          <w:kern w:val="0"/>
          <w:sz w:val="28"/>
          <w:szCs w:val="28"/>
          <w:lang w:eastAsia="en-US"/>
        </w:rPr>
      </w:pPr>
      <w:r w:rsidRPr="006C5D19">
        <w:rPr>
          <w:rFonts w:ascii="Times New Roman" w:eastAsia="Calibri" w:hAnsi="Times New Roman"/>
          <w:b/>
          <w:kern w:val="0"/>
          <w:sz w:val="28"/>
          <w:szCs w:val="28"/>
          <w:lang w:eastAsia="en-US"/>
        </w:rPr>
        <w:t xml:space="preserve"> Надеемся на понимание, конструктивное сотрудничество и практическое решение проблем работников в целях недопущения роста социальной напряженности в отрасли.</w:t>
      </w:r>
    </w:p>
    <w:p w:rsidR="006C5D19" w:rsidRPr="006C5D19" w:rsidRDefault="006C5D19" w:rsidP="006C5D19">
      <w:pPr>
        <w:widowControl/>
        <w:tabs>
          <w:tab w:val="left" w:pos="709"/>
        </w:tabs>
        <w:ind w:left="-88" w:right="-1" w:firstLine="655"/>
        <w:jc w:val="both"/>
        <w:rPr>
          <w:rFonts w:ascii="Calibri" w:eastAsia="SimSun" w:hAnsi="Calibri" w:cs="font221"/>
          <w:kern w:val="0"/>
          <w:sz w:val="22"/>
          <w:szCs w:val="22"/>
        </w:rPr>
      </w:pPr>
      <w:r w:rsidRPr="006C5D19">
        <w:rPr>
          <w:rFonts w:ascii="Calibri" w:eastAsia="SimSun" w:hAnsi="Calibri" w:cs="font221"/>
          <w:kern w:val="0"/>
          <w:sz w:val="22"/>
          <w:szCs w:val="22"/>
        </w:rPr>
        <w:t xml:space="preserve"> </w:t>
      </w:r>
    </w:p>
    <w:p w:rsidR="006C5D19" w:rsidRPr="006C5D19" w:rsidRDefault="006C5D19" w:rsidP="006C5D19">
      <w:pPr>
        <w:widowControl/>
        <w:tabs>
          <w:tab w:val="left" w:pos="709"/>
        </w:tabs>
        <w:ind w:left="-88" w:right="-1010" w:firstLine="873"/>
        <w:jc w:val="both"/>
        <w:rPr>
          <w:rFonts w:ascii="Calibri" w:eastAsia="SimSun" w:hAnsi="Calibri" w:cs="font221"/>
          <w:kern w:val="0"/>
          <w:sz w:val="22"/>
          <w:szCs w:val="22"/>
        </w:rPr>
      </w:pPr>
    </w:p>
    <w:p w:rsidR="006C5D19" w:rsidRPr="006C5D19" w:rsidRDefault="006C5D19" w:rsidP="006C5D19">
      <w:pPr>
        <w:widowControl/>
        <w:tabs>
          <w:tab w:val="left" w:pos="709"/>
        </w:tabs>
        <w:ind w:right="-1"/>
        <w:jc w:val="both"/>
        <w:rPr>
          <w:rFonts w:ascii="Times New Roman" w:eastAsia="Times New Roman" w:hAnsi="Times New Roman"/>
          <w:iCs/>
          <w:spacing w:val="-6"/>
          <w:kern w:val="0"/>
          <w:sz w:val="28"/>
          <w:szCs w:val="28"/>
        </w:rPr>
      </w:pPr>
    </w:p>
    <w:p w:rsidR="006C5D19" w:rsidRPr="006C5D19" w:rsidRDefault="006C5D19" w:rsidP="006C5D19">
      <w:pPr>
        <w:widowControl/>
        <w:tabs>
          <w:tab w:val="left" w:pos="709"/>
        </w:tabs>
        <w:ind w:right="-1"/>
        <w:jc w:val="both"/>
        <w:rPr>
          <w:rFonts w:ascii="Times New Roman" w:eastAsia="Times New Roman" w:hAnsi="Times New Roman"/>
          <w:iCs/>
          <w:spacing w:val="-6"/>
          <w:kern w:val="0"/>
          <w:sz w:val="28"/>
          <w:szCs w:val="28"/>
        </w:rPr>
      </w:pPr>
    </w:p>
    <w:p w:rsidR="006C5D19" w:rsidRPr="006C5D19" w:rsidRDefault="006C5D19" w:rsidP="006C5D19">
      <w:pPr>
        <w:widowControl/>
        <w:tabs>
          <w:tab w:val="left" w:pos="709"/>
        </w:tabs>
        <w:ind w:left="-88" w:right="-1010"/>
        <w:jc w:val="both"/>
        <w:rPr>
          <w:rFonts w:ascii="Times New Roman" w:eastAsia="SimSun" w:hAnsi="Times New Roman"/>
          <w:iCs/>
          <w:kern w:val="0"/>
          <w:sz w:val="28"/>
          <w:szCs w:val="28"/>
        </w:rPr>
      </w:pPr>
      <w:r w:rsidRPr="006C5D19">
        <w:rPr>
          <w:rFonts w:ascii="Times New Roman" w:eastAsia="SimSun" w:hAnsi="Times New Roman"/>
          <w:iCs/>
          <w:kern w:val="0"/>
          <w:sz w:val="28"/>
          <w:szCs w:val="28"/>
        </w:rPr>
        <w:t xml:space="preserve">От имени президиума обкома профсоюза, </w:t>
      </w:r>
    </w:p>
    <w:p w:rsidR="00284E52" w:rsidRDefault="00284E52" w:rsidP="006C5D19">
      <w:pPr>
        <w:widowControl/>
        <w:tabs>
          <w:tab w:val="left" w:pos="709"/>
        </w:tabs>
        <w:ind w:left="-88" w:right="-1010"/>
        <w:jc w:val="both"/>
        <w:rPr>
          <w:rFonts w:ascii="Times New Roman" w:eastAsia="SimSun" w:hAnsi="Times New Roman"/>
          <w:iCs/>
          <w:kern w:val="0"/>
          <w:sz w:val="28"/>
          <w:szCs w:val="28"/>
        </w:rPr>
      </w:pPr>
      <w:r w:rsidRPr="000316EF">
        <w:rPr>
          <w:noProof/>
          <w:color w:val="000000" w:themeColor="text1"/>
          <w:lang w:eastAsia="ru-RU"/>
        </w:rPr>
        <w:drawing>
          <wp:anchor distT="0" distB="0" distL="114300" distR="114300" simplePos="0" relativeHeight="251659264" behindDoc="0" locked="0" layoutInCell="1" allowOverlap="1" wp14:anchorId="2C129972" wp14:editId="6095781D">
            <wp:simplePos x="0" y="0"/>
            <wp:positionH relativeFrom="column">
              <wp:posOffset>2809875</wp:posOffset>
            </wp:positionH>
            <wp:positionV relativeFrom="paragraph">
              <wp:posOffset>195580</wp:posOffset>
            </wp:positionV>
            <wp:extent cx="1621155" cy="6705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В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155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19" w:rsidRPr="006C5D19">
        <w:rPr>
          <w:rFonts w:ascii="Times New Roman" w:eastAsia="SimSun" w:hAnsi="Times New Roman"/>
          <w:iCs/>
          <w:kern w:val="0"/>
          <w:sz w:val="28"/>
          <w:szCs w:val="28"/>
        </w:rPr>
        <w:t xml:space="preserve">Председатель </w:t>
      </w:r>
      <w:proofErr w:type="gramStart"/>
      <w:r w:rsidR="006C5D19" w:rsidRPr="006C5D19">
        <w:rPr>
          <w:rFonts w:ascii="Times New Roman" w:eastAsia="SimSun" w:hAnsi="Times New Roman"/>
          <w:iCs/>
          <w:kern w:val="0"/>
          <w:sz w:val="28"/>
          <w:szCs w:val="28"/>
        </w:rPr>
        <w:t>Курской</w:t>
      </w:r>
      <w:proofErr w:type="gramEnd"/>
      <w:r w:rsidR="006C5D19" w:rsidRPr="006C5D19">
        <w:rPr>
          <w:rFonts w:ascii="Times New Roman" w:eastAsia="SimSun" w:hAnsi="Times New Roman"/>
          <w:iCs/>
          <w:kern w:val="0"/>
          <w:sz w:val="28"/>
          <w:szCs w:val="28"/>
        </w:rPr>
        <w:t xml:space="preserve"> областной </w:t>
      </w:r>
    </w:p>
    <w:p w:rsidR="00284E52" w:rsidRDefault="006C5D19" w:rsidP="00284E52">
      <w:pPr>
        <w:widowControl/>
        <w:tabs>
          <w:tab w:val="left" w:pos="709"/>
        </w:tabs>
        <w:ind w:left="-88" w:right="-1010"/>
        <w:jc w:val="both"/>
        <w:rPr>
          <w:rFonts w:ascii="Times New Roman" w:eastAsia="SimSun" w:hAnsi="Times New Roman"/>
          <w:iCs/>
          <w:kern w:val="0"/>
          <w:sz w:val="28"/>
          <w:szCs w:val="28"/>
        </w:rPr>
      </w:pPr>
      <w:r w:rsidRPr="006C5D19">
        <w:rPr>
          <w:rFonts w:ascii="Times New Roman" w:eastAsia="SimSun" w:hAnsi="Times New Roman"/>
          <w:iCs/>
          <w:kern w:val="0"/>
          <w:sz w:val="28"/>
          <w:szCs w:val="28"/>
        </w:rPr>
        <w:t xml:space="preserve">организации </w:t>
      </w:r>
      <w:proofErr w:type="gramStart"/>
      <w:r w:rsidRPr="006C5D19">
        <w:rPr>
          <w:rFonts w:ascii="Times New Roman" w:eastAsia="SimSun" w:hAnsi="Times New Roman"/>
          <w:iCs/>
          <w:kern w:val="0"/>
          <w:sz w:val="28"/>
          <w:szCs w:val="28"/>
        </w:rPr>
        <w:t>Общероссийского</w:t>
      </w:r>
      <w:proofErr w:type="gramEnd"/>
      <w:r w:rsidRPr="006C5D19">
        <w:rPr>
          <w:rFonts w:ascii="Times New Roman" w:eastAsia="SimSun" w:hAnsi="Times New Roman"/>
          <w:iCs/>
          <w:kern w:val="0"/>
          <w:sz w:val="28"/>
          <w:szCs w:val="28"/>
        </w:rPr>
        <w:t xml:space="preserve"> </w:t>
      </w:r>
    </w:p>
    <w:p w:rsidR="006C5D19" w:rsidRPr="006C5D19" w:rsidRDefault="006C5D19" w:rsidP="00284E52">
      <w:pPr>
        <w:widowControl/>
        <w:tabs>
          <w:tab w:val="left" w:pos="709"/>
        </w:tabs>
        <w:ind w:left="-88" w:right="-1010"/>
        <w:jc w:val="both"/>
        <w:rPr>
          <w:rFonts w:ascii="Times New Roman" w:eastAsia="SimSun" w:hAnsi="Times New Roman"/>
          <w:iCs/>
          <w:kern w:val="0"/>
          <w:sz w:val="28"/>
          <w:szCs w:val="28"/>
        </w:rPr>
      </w:pPr>
      <w:r w:rsidRPr="006C5D19">
        <w:rPr>
          <w:rFonts w:ascii="Times New Roman" w:eastAsia="SimSun" w:hAnsi="Times New Roman"/>
          <w:iCs/>
          <w:kern w:val="0"/>
          <w:sz w:val="28"/>
          <w:szCs w:val="28"/>
        </w:rPr>
        <w:t xml:space="preserve">Профсоюза образования               </w:t>
      </w:r>
      <w:r>
        <w:rPr>
          <w:rFonts w:ascii="Times New Roman" w:eastAsia="SimSun" w:hAnsi="Times New Roman"/>
          <w:iCs/>
          <w:kern w:val="0"/>
          <w:sz w:val="28"/>
          <w:szCs w:val="28"/>
        </w:rPr>
        <w:t xml:space="preserve">               </w:t>
      </w:r>
      <w:r w:rsidR="00284E52">
        <w:rPr>
          <w:rFonts w:ascii="Times New Roman" w:eastAsia="SimSun" w:hAnsi="Times New Roman"/>
          <w:iCs/>
          <w:kern w:val="0"/>
          <w:sz w:val="28"/>
          <w:szCs w:val="28"/>
        </w:rPr>
        <w:t xml:space="preserve">                             </w:t>
      </w:r>
      <w:r w:rsidRPr="006C5D19">
        <w:rPr>
          <w:rFonts w:ascii="Times New Roman" w:eastAsia="SimSun" w:hAnsi="Times New Roman"/>
          <w:iCs/>
          <w:kern w:val="0"/>
          <w:sz w:val="28"/>
          <w:szCs w:val="28"/>
        </w:rPr>
        <w:t xml:space="preserve"> И.В.</w:t>
      </w:r>
      <w:r w:rsidR="00284E52">
        <w:rPr>
          <w:rFonts w:ascii="Times New Roman" w:eastAsia="SimSun" w:hAnsi="Times New Roman"/>
          <w:iCs/>
          <w:kern w:val="0"/>
          <w:sz w:val="28"/>
          <w:szCs w:val="28"/>
        </w:rPr>
        <w:t xml:space="preserve"> </w:t>
      </w:r>
      <w:r w:rsidRPr="006C5D19">
        <w:rPr>
          <w:rFonts w:ascii="Times New Roman" w:eastAsia="SimSun" w:hAnsi="Times New Roman"/>
          <w:iCs/>
          <w:kern w:val="0"/>
          <w:sz w:val="28"/>
          <w:szCs w:val="28"/>
        </w:rPr>
        <w:t>Корякина</w:t>
      </w:r>
    </w:p>
    <w:p w:rsidR="006C5D19" w:rsidRPr="006C5D19" w:rsidRDefault="006C5D19" w:rsidP="006C5D19">
      <w:pPr>
        <w:widowControl/>
        <w:tabs>
          <w:tab w:val="left" w:pos="709"/>
        </w:tabs>
        <w:ind w:left="-88" w:right="-1010"/>
        <w:jc w:val="both"/>
        <w:rPr>
          <w:rFonts w:ascii="Times New Roman" w:eastAsia="SimSun" w:hAnsi="Times New Roman"/>
          <w:iCs/>
          <w:kern w:val="0"/>
          <w:sz w:val="28"/>
          <w:szCs w:val="28"/>
        </w:rPr>
      </w:pPr>
    </w:p>
    <w:p w:rsidR="006C5D19" w:rsidRPr="006C5D19" w:rsidRDefault="006C5D19" w:rsidP="006C5D19">
      <w:pPr>
        <w:widowControl/>
        <w:tabs>
          <w:tab w:val="left" w:pos="709"/>
        </w:tabs>
        <w:ind w:right="-1" w:firstLine="567"/>
        <w:jc w:val="both"/>
        <w:rPr>
          <w:rFonts w:ascii="Times New Roman" w:eastAsia="Times New Roman" w:hAnsi="Times New Roman"/>
          <w:iCs/>
          <w:spacing w:val="-6"/>
          <w:kern w:val="0"/>
          <w:sz w:val="28"/>
          <w:szCs w:val="28"/>
        </w:rPr>
      </w:pPr>
      <w:r w:rsidRPr="006C5D19">
        <w:rPr>
          <w:rFonts w:ascii="Times New Roman" w:eastAsia="Times New Roman" w:hAnsi="Times New Roman"/>
          <w:iCs/>
          <w:spacing w:val="-6"/>
          <w:kern w:val="0"/>
          <w:sz w:val="28"/>
          <w:szCs w:val="28"/>
        </w:rPr>
        <w:t xml:space="preserve"> </w:t>
      </w:r>
    </w:p>
    <w:p w:rsidR="006C5D19" w:rsidRPr="006C5D19" w:rsidRDefault="006C5D19" w:rsidP="006C5D19">
      <w:pPr>
        <w:widowControl/>
        <w:tabs>
          <w:tab w:val="left" w:pos="709"/>
        </w:tabs>
        <w:ind w:firstLine="567"/>
        <w:jc w:val="both"/>
        <w:rPr>
          <w:rFonts w:ascii="Times New Roman" w:eastAsia="Times New Roman" w:hAnsi="Times New Roman"/>
          <w:iCs/>
          <w:spacing w:val="-6"/>
          <w:kern w:val="0"/>
          <w:sz w:val="28"/>
          <w:szCs w:val="28"/>
        </w:rPr>
      </w:pPr>
      <w:r w:rsidRPr="006C5D19">
        <w:rPr>
          <w:rFonts w:ascii="Times New Roman" w:eastAsia="Times New Roman" w:hAnsi="Times New Roman"/>
          <w:iCs/>
          <w:spacing w:val="-6"/>
          <w:kern w:val="0"/>
          <w:sz w:val="28"/>
          <w:szCs w:val="28"/>
        </w:rPr>
        <w:t xml:space="preserve"> </w:t>
      </w:r>
    </w:p>
    <w:p w:rsidR="006C5D19" w:rsidRPr="006C5D19" w:rsidRDefault="006C5D19" w:rsidP="006C5D19">
      <w:pPr>
        <w:widowControl/>
        <w:rPr>
          <w:rFonts w:ascii="Calibri" w:eastAsia="Calibri" w:hAnsi="Calibri"/>
          <w:kern w:val="0"/>
          <w:sz w:val="22"/>
          <w:szCs w:val="22"/>
        </w:rPr>
      </w:pPr>
      <w:bookmarkStart w:id="0" w:name="_GoBack"/>
      <w:bookmarkEnd w:id="0"/>
    </w:p>
    <w:p w:rsidR="004C0F5E" w:rsidRPr="004C0F5E" w:rsidRDefault="004C0F5E" w:rsidP="004C0F5E">
      <w:pPr>
        <w:spacing w:line="276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0D44B7" w:rsidRPr="00F85CF9" w:rsidRDefault="000D44B7" w:rsidP="004C0F5E">
      <w:pPr>
        <w:shd w:val="clear" w:color="auto" w:fill="FFFFFF"/>
        <w:spacing w:line="276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0D44B7" w:rsidRDefault="000D44B7" w:rsidP="004C0F5E">
      <w:pPr>
        <w:shd w:val="clear" w:color="auto" w:fill="FFFFFF"/>
        <w:spacing w:line="276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6E0BCC" w:rsidRDefault="006E0BCC" w:rsidP="004C0F5E">
      <w:pPr>
        <w:shd w:val="clear" w:color="auto" w:fill="FFFFFF"/>
        <w:spacing w:line="276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6E0BCC" w:rsidRDefault="006E0BCC" w:rsidP="004C0F5E">
      <w:pPr>
        <w:shd w:val="clear" w:color="auto" w:fill="FFFFFF"/>
        <w:spacing w:line="276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6E0BCC" w:rsidRDefault="006E0BCC" w:rsidP="004C0F5E">
      <w:pPr>
        <w:shd w:val="clear" w:color="auto" w:fill="FFFFFF"/>
        <w:spacing w:line="276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6E0BCC" w:rsidRDefault="006E0BCC" w:rsidP="004C0F5E">
      <w:pPr>
        <w:shd w:val="clear" w:color="auto" w:fill="FFFFFF"/>
        <w:spacing w:line="276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6E0BCC" w:rsidRDefault="006E0BCC" w:rsidP="004C0F5E">
      <w:pPr>
        <w:shd w:val="clear" w:color="auto" w:fill="FFFFFF"/>
        <w:spacing w:line="276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6E0BCC" w:rsidRDefault="006E0BCC" w:rsidP="004C0F5E">
      <w:pPr>
        <w:shd w:val="clear" w:color="auto" w:fill="FFFFFF"/>
        <w:spacing w:line="276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6E0BCC" w:rsidRDefault="006E0BCC" w:rsidP="004C0F5E">
      <w:pPr>
        <w:shd w:val="clear" w:color="auto" w:fill="FFFFFF"/>
        <w:spacing w:line="276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6E0BCC" w:rsidRPr="006E0BCC" w:rsidRDefault="006E0BCC" w:rsidP="004C0F5E">
      <w:pPr>
        <w:shd w:val="clear" w:color="auto" w:fill="FFFFFF"/>
        <w:spacing w:line="276" w:lineRule="auto"/>
        <w:jc w:val="both"/>
        <w:textAlignment w:val="baseline"/>
        <w:rPr>
          <w:rFonts w:ascii="Times New Roman" w:hAnsi="Times New Roman"/>
          <w:sz w:val="24"/>
        </w:rPr>
      </w:pPr>
    </w:p>
    <w:sectPr w:rsidR="006E0BCC" w:rsidRPr="006E0BCC" w:rsidSect="004C0F5E">
      <w:pgSz w:w="11906" w:h="16838"/>
      <w:pgMar w:top="624" w:right="794" w:bottom="79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21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44A45"/>
    <w:multiLevelType w:val="hybridMultilevel"/>
    <w:tmpl w:val="8F9A85BE"/>
    <w:lvl w:ilvl="0" w:tplc="4A784048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">
    <w:nsid w:val="683F178D"/>
    <w:multiLevelType w:val="hybridMultilevel"/>
    <w:tmpl w:val="A7B08AFE"/>
    <w:lvl w:ilvl="0" w:tplc="FFA4D1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8FD"/>
    <w:rsid w:val="000017E9"/>
    <w:rsid w:val="00033F59"/>
    <w:rsid w:val="000418D7"/>
    <w:rsid w:val="00066F44"/>
    <w:rsid w:val="000767F4"/>
    <w:rsid w:val="00090376"/>
    <w:rsid w:val="000D4461"/>
    <w:rsid w:val="000D44B7"/>
    <w:rsid w:val="000E29E9"/>
    <w:rsid w:val="000E3754"/>
    <w:rsid w:val="00105751"/>
    <w:rsid w:val="00124D3D"/>
    <w:rsid w:val="001A0F4D"/>
    <w:rsid w:val="001C70EE"/>
    <w:rsid w:val="001F7621"/>
    <w:rsid w:val="00250BA4"/>
    <w:rsid w:val="00284E52"/>
    <w:rsid w:val="00287F1E"/>
    <w:rsid w:val="00294A0F"/>
    <w:rsid w:val="002F3F56"/>
    <w:rsid w:val="003029C1"/>
    <w:rsid w:val="00377469"/>
    <w:rsid w:val="003B4FB3"/>
    <w:rsid w:val="003D7D35"/>
    <w:rsid w:val="00403F38"/>
    <w:rsid w:val="00460959"/>
    <w:rsid w:val="00475321"/>
    <w:rsid w:val="004C0F5E"/>
    <w:rsid w:val="005033F9"/>
    <w:rsid w:val="005362A5"/>
    <w:rsid w:val="005466D7"/>
    <w:rsid w:val="00562DCC"/>
    <w:rsid w:val="005A7299"/>
    <w:rsid w:val="005B1EDA"/>
    <w:rsid w:val="005C2F28"/>
    <w:rsid w:val="005F47E3"/>
    <w:rsid w:val="00600A94"/>
    <w:rsid w:val="00621428"/>
    <w:rsid w:val="00663C79"/>
    <w:rsid w:val="006C5D19"/>
    <w:rsid w:val="006E0BCC"/>
    <w:rsid w:val="0072028E"/>
    <w:rsid w:val="007904A8"/>
    <w:rsid w:val="00824464"/>
    <w:rsid w:val="00835334"/>
    <w:rsid w:val="00840183"/>
    <w:rsid w:val="00840BA0"/>
    <w:rsid w:val="008B6C2E"/>
    <w:rsid w:val="008D1EA1"/>
    <w:rsid w:val="00937F1B"/>
    <w:rsid w:val="0097489B"/>
    <w:rsid w:val="00980F32"/>
    <w:rsid w:val="00A10E0D"/>
    <w:rsid w:val="00A37F77"/>
    <w:rsid w:val="00A46988"/>
    <w:rsid w:val="00A77652"/>
    <w:rsid w:val="00A976E3"/>
    <w:rsid w:val="00AB35B7"/>
    <w:rsid w:val="00B65614"/>
    <w:rsid w:val="00B768FD"/>
    <w:rsid w:val="00B83EDA"/>
    <w:rsid w:val="00BC4A14"/>
    <w:rsid w:val="00BE200C"/>
    <w:rsid w:val="00BE6F74"/>
    <w:rsid w:val="00BF030B"/>
    <w:rsid w:val="00BF1070"/>
    <w:rsid w:val="00C62EB2"/>
    <w:rsid w:val="00CD29A1"/>
    <w:rsid w:val="00D420C3"/>
    <w:rsid w:val="00E01284"/>
    <w:rsid w:val="00E45A2A"/>
    <w:rsid w:val="00E743A7"/>
    <w:rsid w:val="00E8061C"/>
    <w:rsid w:val="00F072F4"/>
    <w:rsid w:val="00F67810"/>
    <w:rsid w:val="00F85CF9"/>
    <w:rsid w:val="00F950C3"/>
    <w:rsid w:val="00FA2DB7"/>
    <w:rsid w:val="00FD3CB2"/>
    <w:rsid w:val="00FE1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F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057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B768FD"/>
    <w:pPr>
      <w:keepNext/>
      <w:widowControl/>
      <w:suppressAutoHyphens w:val="0"/>
      <w:jc w:val="center"/>
      <w:outlineLvl w:val="2"/>
    </w:pPr>
    <w:rPr>
      <w:rFonts w:ascii="Times New Roman" w:eastAsia="Times New Roman" w:hAnsi="Times New Roman"/>
      <w:b/>
      <w:bCs/>
      <w:kern w:val="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768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">
    <w:name w:val="u"/>
    <w:basedOn w:val="a"/>
    <w:rsid w:val="00B768FD"/>
    <w:pPr>
      <w:widowControl/>
      <w:suppressAutoHyphens w:val="0"/>
      <w:ind w:firstLine="539"/>
      <w:jc w:val="both"/>
    </w:pPr>
    <w:rPr>
      <w:rFonts w:ascii="Times New Roman" w:eastAsia="Times New Roman" w:hAnsi="Times New Roman"/>
      <w:color w:val="000000"/>
      <w:kern w:val="0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68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8FD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a5">
    <w:name w:val="Hyperlink"/>
    <w:basedOn w:val="a0"/>
    <w:rsid w:val="00F072F4"/>
    <w:rPr>
      <w:color w:val="0000FF"/>
      <w:u w:val="single"/>
    </w:rPr>
  </w:style>
  <w:style w:type="paragraph" w:customStyle="1" w:styleId="a6">
    <w:name w:val="МОН"/>
    <w:basedOn w:val="a"/>
    <w:rsid w:val="0072028E"/>
    <w:pPr>
      <w:widowControl/>
      <w:suppressAutoHyphens w:val="0"/>
      <w:spacing w:line="360" w:lineRule="auto"/>
      <w:ind w:firstLine="709"/>
      <w:jc w:val="both"/>
    </w:pPr>
    <w:rPr>
      <w:rFonts w:ascii="Times New Roman" w:eastAsia="Times New Roman" w:hAnsi="Times New Roman"/>
      <w:kern w:val="0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105751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a7">
    <w:name w:val="List Paragraph"/>
    <w:basedOn w:val="a"/>
    <w:uiPriority w:val="34"/>
    <w:qFormat/>
    <w:rsid w:val="001F7621"/>
    <w:pPr>
      <w:ind w:left="720"/>
      <w:contextualSpacing/>
    </w:pPr>
  </w:style>
  <w:style w:type="character" w:customStyle="1" w:styleId="apple-converted-space">
    <w:name w:val="apple-converted-space"/>
    <w:basedOn w:val="a0"/>
    <w:rsid w:val="00FA2DB7"/>
  </w:style>
  <w:style w:type="paragraph" w:styleId="a8">
    <w:name w:val="Body Text"/>
    <w:basedOn w:val="a"/>
    <w:link w:val="a9"/>
    <w:rsid w:val="00475321"/>
    <w:pPr>
      <w:widowControl/>
      <w:suppressAutoHyphens w:val="0"/>
      <w:jc w:val="center"/>
    </w:pPr>
    <w:rPr>
      <w:rFonts w:ascii="Times New Roman" w:eastAsia="Times New Roman" w:hAnsi="Times New Roman"/>
      <w:kern w:val="0"/>
      <w:sz w:val="28"/>
      <w:lang w:eastAsia="ru-RU"/>
    </w:rPr>
  </w:style>
  <w:style w:type="character" w:customStyle="1" w:styleId="a9">
    <w:name w:val="Основной текст Знак"/>
    <w:basedOn w:val="a0"/>
    <w:link w:val="a8"/>
    <w:rsid w:val="0047532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F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057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B768FD"/>
    <w:pPr>
      <w:keepNext/>
      <w:widowControl/>
      <w:suppressAutoHyphens w:val="0"/>
      <w:jc w:val="center"/>
      <w:outlineLvl w:val="2"/>
    </w:pPr>
    <w:rPr>
      <w:rFonts w:ascii="Times New Roman" w:eastAsia="Times New Roman" w:hAnsi="Times New Roman"/>
      <w:b/>
      <w:bCs/>
      <w:kern w:val="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768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">
    <w:name w:val="u"/>
    <w:basedOn w:val="a"/>
    <w:rsid w:val="00B768FD"/>
    <w:pPr>
      <w:widowControl/>
      <w:suppressAutoHyphens w:val="0"/>
      <w:ind w:firstLine="539"/>
      <w:jc w:val="both"/>
    </w:pPr>
    <w:rPr>
      <w:rFonts w:ascii="Times New Roman" w:eastAsia="Times New Roman" w:hAnsi="Times New Roman"/>
      <w:color w:val="000000"/>
      <w:kern w:val="0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68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8FD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a5">
    <w:name w:val="Hyperlink"/>
    <w:basedOn w:val="a0"/>
    <w:rsid w:val="00F072F4"/>
    <w:rPr>
      <w:color w:val="0000FF"/>
      <w:u w:val="single"/>
    </w:rPr>
  </w:style>
  <w:style w:type="paragraph" w:customStyle="1" w:styleId="a6">
    <w:name w:val="МОН"/>
    <w:basedOn w:val="a"/>
    <w:rsid w:val="0072028E"/>
    <w:pPr>
      <w:widowControl/>
      <w:suppressAutoHyphens w:val="0"/>
      <w:spacing w:line="360" w:lineRule="auto"/>
      <w:ind w:firstLine="709"/>
      <w:jc w:val="both"/>
    </w:pPr>
    <w:rPr>
      <w:rFonts w:ascii="Times New Roman" w:eastAsia="Times New Roman" w:hAnsi="Times New Roman"/>
      <w:kern w:val="0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105751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a7">
    <w:name w:val="List Paragraph"/>
    <w:basedOn w:val="a"/>
    <w:uiPriority w:val="34"/>
    <w:qFormat/>
    <w:rsid w:val="001F7621"/>
    <w:pPr>
      <w:ind w:left="720"/>
      <w:contextualSpacing/>
    </w:pPr>
  </w:style>
  <w:style w:type="character" w:customStyle="1" w:styleId="apple-converted-space">
    <w:name w:val="apple-converted-space"/>
    <w:basedOn w:val="a0"/>
    <w:rsid w:val="00FA2DB7"/>
  </w:style>
  <w:style w:type="paragraph" w:styleId="a8">
    <w:name w:val="Body Text"/>
    <w:basedOn w:val="a"/>
    <w:link w:val="a9"/>
    <w:rsid w:val="00475321"/>
    <w:pPr>
      <w:widowControl/>
      <w:suppressAutoHyphens w:val="0"/>
      <w:jc w:val="center"/>
    </w:pPr>
    <w:rPr>
      <w:rFonts w:ascii="Times New Roman" w:eastAsia="Times New Roman" w:hAnsi="Times New Roman"/>
      <w:kern w:val="0"/>
      <w:sz w:val="28"/>
      <w:lang w:eastAsia="ru-RU"/>
    </w:rPr>
  </w:style>
  <w:style w:type="character" w:customStyle="1" w:styleId="a9">
    <w:name w:val="Основной текст Знак"/>
    <w:basedOn w:val="a0"/>
    <w:link w:val="a8"/>
    <w:rsid w:val="0047532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7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profobrkurs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1958</Words>
  <Characters>11164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Курский обком Профсоюза</cp:lastModifiedBy>
  <cp:revision>3</cp:revision>
  <cp:lastPrinted>2019-09-20T15:19:00Z</cp:lastPrinted>
  <dcterms:created xsi:type="dcterms:W3CDTF">2019-09-20T15:47:00Z</dcterms:created>
  <dcterms:modified xsi:type="dcterms:W3CDTF">2019-09-20T15:48:00Z</dcterms:modified>
</cp:coreProperties>
</file>